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CB3D" w14:textId="77777777" w:rsidR="00A02E59" w:rsidRPr="005A5F41" w:rsidRDefault="00A02E59" w:rsidP="00C66C19">
      <w:pPr>
        <w:pStyle w:val="Heading1"/>
        <w:rPr>
          <w:rFonts w:eastAsia="Times New Roman"/>
          <w:color w:val="538135" w:themeColor="accent6" w:themeShade="BF"/>
        </w:rPr>
      </w:pPr>
      <w:r w:rsidRPr="005A5F41">
        <w:rPr>
          <w:rFonts w:eastAsia="Times New Roman"/>
          <w:color w:val="538135" w:themeColor="accent6" w:themeShade="BF"/>
        </w:rPr>
        <w:t>ACCEPTANCE AND REFUSAL OF AUTHORISATIONS POLICY</w:t>
      </w:r>
    </w:p>
    <w:p w14:paraId="2F6FB881" w14:textId="77777777" w:rsidR="00A02E59" w:rsidRPr="006D327A" w:rsidRDefault="00A02E59" w:rsidP="00C66C19">
      <w:pPr>
        <w:pStyle w:val="Heading2"/>
      </w:pPr>
      <w:r w:rsidRPr="006D327A">
        <w:t>POLICY STATEMENT:</w:t>
      </w:r>
    </w:p>
    <w:p w14:paraId="6C06026E" w14:textId="765777B5" w:rsidR="00A02E59" w:rsidRPr="00A02E59" w:rsidRDefault="006D327A" w:rsidP="00C66C19">
      <w:pPr>
        <w:rPr>
          <w:lang w:eastAsia="en-AU"/>
        </w:rPr>
      </w:pPr>
      <w:r>
        <w:rPr>
          <w:lang w:eastAsia="en-AU"/>
        </w:rPr>
        <w:t xml:space="preserve">MacGregor Primary School Out of Hours Care (the Service) </w:t>
      </w:r>
      <w:r w:rsidR="00A02E59" w:rsidRPr="00A02E59">
        <w:rPr>
          <w:lang w:eastAsia="en-AU"/>
        </w:rPr>
        <w:t>places a high priority on the safety and wellbeing of the children and staff</w:t>
      </w:r>
      <w:r>
        <w:rPr>
          <w:lang w:eastAsia="en-AU"/>
        </w:rPr>
        <w:t xml:space="preserve"> within our care</w:t>
      </w:r>
      <w:r w:rsidR="00A02E59" w:rsidRPr="00A02E59">
        <w:rPr>
          <w:lang w:eastAsia="en-AU"/>
        </w:rPr>
        <w:t>. As part of our commitment to ensuring a secure environment, we will request authorisation from families in specific situations to safeguard the children. We reserve the right to refuse requests that lack appropriate authorisation. For example, if a child is required to participate in an extra-curricular activity, but the necessary authorisation has not been provided, the child will not be able to take part in the activity. While written authorisation is preferred, staff discretion may be exercised in certain circumstances.</w:t>
      </w:r>
    </w:p>
    <w:p w14:paraId="3D98206F" w14:textId="77777777" w:rsidR="00A02E59" w:rsidRPr="00A02E59" w:rsidRDefault="00A02E59" w:rsidP="00C66C19">
      <w:pPr>
        <w:rPr>
          <w:lang w:eastAsia="en-AU"/>
        </w:rPr>
      </w:pPr>
      <w:r w:rsidRPr="00A02E59">
        <w:rPr>
          <w:lang w:eastAsia="en-AU"/>
        </w:rPr>
        <w:t>The Education and Care Services National Regulations outline instances where authorisation must be obtained from families. For example, authorisation is required for administering medication to children (Regulation 93), children leaving the premises with a non-parent person, excursions (Regulation 102), and access to personal records (Regulation 181).</w:t>
      </w:r>
    </w:p>
    <w:p w14:paraId="10212083" w14:textId="345375D6" w:rsidR="00A02E59" w:rsidRPr="00A02E59" w:rsidRDefault="00A02E59" w:rsidP="00C66C19">
      <w:pPr>
        <w:rPr>
          <w:lang w:eastAsia="en-AU"/>
        </w:rPr>
      </w:pPr>
      <w:r w:rsidRPr="00A02E59">
        <w:rPr>
          <w:lang w:eastAsia="en-AU"/>
        </w:rPr>
        <w:t xml:space="preserve">Additional authorisation from families may be necessary if a child is leaving the service to attend an extra-curricular activity away from the service, such as a sporting event, dance class, or drama activity, </w:t>
      </w:r>
      <w:r w:rsidR="006D327A" w:rsidRPr="00A02E59">
        <w:rPr>
          <w:lang w:eastAsia="en-AU"/>
        </w:rPr>
        <w:t>organi</w:t>
      </w:r>
      <w:r w:rsidR="006D327A">
        <w:rPr>
          <w:lang w:eastAsia="en-AU"/>
        </w:rPr>
        <w:t>s</w:t>
      </w:r>
      <w:r w:rsidR="006D327A" w:rsidRPr="00A02E59">
        <w:rPr>
          <w:lang w:eastAsia="en-AU"/>
        </w:rPr>
        <w:t xml:space="preserve">ed </w:t>
      </w:r>
      <w:r w:rsidRPr="00A02E59">
        <w:rPr>
          <w:lang w:eastAsia="en-AU"/>
        </w:rPr>
        <w:t xml:space="preserve">by a provider other than the </w:t>
      </w:r>
      <w:r w:rsidR="006D327A">
        <w:rPr>
          <w:lang w:eastAsia="en-AU"/>
        </w:rPr>
        <w:t>S</w:t>
      </w:r>
      <w:r w:rsidRPr="00A02E59">
        <w:rPr>
          <w:lang w:eastAsia="en-AU"/>
        </w:rPr>
        <w:t>ervice. Similarly, authorisation may be needed if children are leaving the service independently to go home.</w:t>
      </w:r>
    </w:p>
    <w:p w14:paraId="61E9016D" w14:textId="77777777" w:rsidR="00A02E59" w:rsidRPr="00A02E59" w:rsidRDefault="00A02E59" w:rsidP="00C66C19">
      <w:pPr>
        <w:pStyle w:val="Heading2"/>
      </w:pPr>
      <w:r w:rsidRPr="00A02E59">
        <w:t>PROCEDURE:</w:t>
      </w:r>
    </w:p>
    <w:p w14:paraId="42E8A982" w14:textId="00DC6FF5" w:rsidR="00A02E59" w:rsidRPr="00A02E59" w:rsidRDefault="00A02E59" w:rsidP="00C66C19">
      <w:pPr>
        <w:rPr>
          <w:lang w:eastAsia="en-AU"/>
        </w:rPr>
      </w:pPr>
      <w:r w:rsidRPr="00A02E59">
        <w:rPr>
          <w:lang w:eastAsia="en-AU"/>
        </w:rPr>
        <w:t xml:space="preserve">The Nominated Supervisor or the person in day-to-day charge of the </w:t>
      </w:r>
      <w:r w:rsidR="00FC1D95">
        <w:rPr>
          <w:lang w:eastAsia="en-AU"/>
        </w:rPr>
        <w:t>S</w:t>
      </w:r>
      <w:r w:rsidRPr="00A02E59">
        <w:rPr>
          <w:lang w:eastAsia="en-AU"/>
        </w:rPr>
        <w:t>ervice will:</w:t>
      </w:r>
    </w:p>
    <w:p w14:paraId="72BBC42E" w14:textId="198D6985" w:rsidR="00A02E59" w:rsidRPr="00A02E59" w:rsidRDefault="00A02E59" w:rsidP="00C66C19">
      <w:pPr>
        <w:pStyle w:val="ListParagraph"/>
        <w:numPr>
          <w:ilvl w:val="0"/>
          <w:numId w:val="12"/>
        </w:numPr>
        <w:rPr>
          <w:lang w:eastAsia="en-AU"/>
        </w:rPr>
      </w:pPr>
      <w:r w:rsidRPr="00A02E59">
        <w:rPr>
          <w:lang w:eastAsia="en-AU"/>
        </w:rPr>
        <w:t>Ensure that all documentation relating to authorisation from families contains the following information:</w:t>
      </w:r>
    </w:p>
    <w:p w14:paraId="2861FE64" w14:textId="13BDDB3F" w:rsidR="00A02E59" w:rsidRPr="00A02E59" w:rsidRDefault="00A02E59" w:rsidP="00C66C19">
      <w:pPr>
        <w:pStyle w:val="ListParagraph"/>
        <w:numPr>
          <w:ilvl w:val="0"/>
          <w:numId w:val="11"/>
        </w:numPr>
        <w:rPr>
          <w:lang w:eastAsia="en-AU"/>
        </w:rPr>
      </w:pPr>
      <w:r w:rsidRPr="00A02E59">
        <w:rPr>
          <w:lang w:eastAsia="en-AU"/>
        </w:rPr>
        <w:t>Name of the child enrolled in the service</w:t>
      </w:r>
      <w:r w:rsidR="006D327A">
        <w:rPr>
          <w:lang w:eastAsia="en-AU"/>
        </w:rPr>
        <w:t>;</w:t>
      </w:r>
    </w:p>
    <w:p w14:paraId="52690889" w14:textId="23BFBBFC" w:rsidR="00A02E59" w:rsidRPr="00A02E59" w:rsidRDefault="006D327A" w:rsidP="00C66C19">
      <w:pPr>
        <w:pStyle w:val="ListParagraph"/>
        <w:numPr>
          <w:ilvl w:val="0"/>
          <w:numId w:val="11"/>
        </w:numPr>
        <w:rPr>
          <w:lang w:eastAsia="en-AU"/>
        </w:rPr>
      </w:pPr>
      <w:r>
        <w:rPr>
          <w:lang w:eastAsia="en-AU"/>
        </w:rPr>
        <w:t>d</w:t>
      </w:r>
      <w:r w:rsidR="00A02E59" w:rsidRPr="00A02E59">
        <w:rPr>
          <w:lang w:eastAsia="en-AU"/>
        </w:rPr>
        <w:t xml:space="preserve">ate of </w:t>
      </w:r>
      <w:proofErr w:type="gramStart"/>
      <w:r w:rsidR="00A02E59" w:rsidRPr="00A02E59">
        <w:rPr>
          <w:lang w:eastAsia="en-AU"/>
        </w:rPr>
        <w:t>authorisation</w:t>
      </w:r>
      <w:r>
        <w:rPr>
          <w:lang w:eastAsia="en-AU"/>
        </w:rPr>
        <w:t>;</w:t>
      </w:r>
      <w:proofErr w:type="gramEnd"/>
    </w:p>
    <w:p w14:paraId="2279512E" w14:textId="0D9B6BF2" w:rsidR="00A02E59" w:rsidRPr="00A02E59" w:rsidRDefault="006D327A" w:rsidP="00C66C19">
      <w:pPr>
        <w:pStyle w:val="ListParagraph"/>
        <w:numPr>
          <w:ilvl w:val="0"/>
          <w:numId w:val="11"/>
        </w:numPr>
        <w:rPr>
          <w:lang w:eastAsia="en-AU"/>
        </w:rPr>
      </w:pPr>
      <w:r>
        <w:rPr>
          <w:lang w:eastAsia="en-AU"/>
        </w:rPr>
        <w:t>a</w:t>
      </w:r>
      <w:r w:rsidR="00A02E59" w:rsidRPr="00A02E59">
        <w:rPr>
          <w:lang w:eastAsia="en-AU"/>
        </w:rPr>
        <w:t>pproximate time of the child's return to the service (if applicable, for extra-curricular activities)</w:t>
      </w:r>
      <w:r>
        <w:rPr>
          <w:lang w:eastAsia="en-AU"/>
        </w:rPr>
        <w:t>; and</w:t>
      </w:r>
    </w:p>
    <w:p w14:paraId="232C0A49" w14:textId="0517FF19" w:rsidR="00A02E59" w:rsidRPr="00A02E59" w:rsidRDefault="006D327A" w:rsidP="00C66C19">
      <w:pPr>
        <w:pStyle w:val="ListParagraph"/>
        <w:numPr>
          <w:ilvl w:val="0"/>
          <w:numId w:val="11"/>
        </w:numPr>
        <w:rPr>
          <w:lang w:eastAsia="en-AU"/>
        </w:rPr>
      </w:pPr>
      <w:r>
        <w:rPr>
          <w:lang w:eastAsia="en-AU"/>
        </w:rPr>
        <w:t>d</w:t>
      </w:r>
      <w:r w:rsidR="00A02E59" w:rsidRPr="00A02E59">
        <w:rPr>
          <w:lang w:eastAsia="en-AU"/>
        </w:rPr>
        <w:t xml:space="preserve">etails of the original form/letter provided to the </w:t>
      </w:r>
      <w:r w:rsidR="00FC1D95">
        <w:rPr>
          <w:lang w:eastAsia="en-AU"/>
        </w:rPr>
        <w:t>S</w:t>
      </w:r>
      <w:r w:rsidR="00A02E59" w:rsidRPr="00A02E59">
        <w:rPr>
          <w:lang w:eastAsia="en-AU"/>
        </w:rPr>
        <w:t>ervice.</w:t>
      </w:r>
    </w:p>
    <w:p w14:paraId="6B934B50" w14:textId="6BE35BD8" w:rsidR="00A02E59" w:rsidRPr="006D327A" w:rsidRDefault="00A02E59" w:rsidP="00C66C19">
      <w:pPr>
        <w:pStyle w:val="ListParagraph"/>
        <w:numPr>
          <w:ilvl w:val="0"/>
          <w:numId w:val="6"/>
        </w:numPr>
        <w:rPr>
          <w:rFonts w:ascii="Times New Roman" w:eastAsia="Times New Roman" w:hAnsi="Times New Roman" w:cs="Times New Roman"/>
          <w:color w:val="0E101A"/>
          <w:kern w:val="0"/>
          <w:sz w:val="24"/>
          <w:szCs w:val="24"/>
          <w:lang w:eastAsia="en-AU"/>
          <w14:ligatures w14:val="none"/>
        </w:rPr>
      </w:pPr>
      <w:r w:rsidRPr="00C66C19">
        <w:t>Apply the obtained authorisations to the collection of children, administration of medication, excursions, and access to records, as required by the Education and Care Services National Regulations</w:t>
      </w:r>
      <w:r w:rsidRPr="006D327A">
        <w:rPr>
          <w:rFonts w:ascii="Times New Roman" w:eastAsia="Times New Roman" w:hAnsi="Times New Roman" w:cs="Times New Roman"/>
          <w:color w:val="0E101A"/>
          <w:kern w:val="0"/>
          <w:sz w:val="24"/>
          <w:szCs w:val="24"/>
          <w:lang w:eastAsia="en-AU"/>
          <w14:ligatures w14:val="none"/>
        </w:rPr>
        <w:t>.</w:t>
      </w:r>
    </w:p>
    <w:p w14:paraId="0CBD3021" w14:textId="69EF1A22" w:rsidR="00A02E59" w:rsidRPr="00A02E59" w:rsidRDefault="00A02E59" w:rsidP="00C66C19">
      <w:pPr>
        <w:pStyle w:val="ListParagraph"/>
        <w:numPr>
          <w:ilvl w:val="0"/>
          <w:numId w:val="6"/>
        </w:numPr>
        <w:rPr>
          <w:lang w:eastAsia="en-AU"/>
        </w:rPr>
      </w:pPr>
      <w:r w:rsidRPr="00A02E59">
        <w:rPr>
          <w:lang w:eastAsia="en-AU"/>
        </w:rPr>
        <w:t>Keep records of these authorisations on the child's enrolment file to ensure easy access and reference.</w:t>
      </w:r>
    </w:p>
    <w:p w14:paraId="50EC2366" w14:textId="13293A33" w:rsidR="00A02E59" w:rsidRPr="00A02E59" w:rsidRDefault="00A02E59" w:rsidP="00C66C19">
      <w:pPr>
        <w:pStyle w:val="ListParagraph"/>
        <w:numPr>
          <w:ilvl w:val="0"/>
          <w:numId w:val="6"/>
        </w:numPr>
        <w:rPr>
          <w:lang w:eastAsia="en-AU"/>
        </w:rPr>
      </w:pPr>
      <w:r w:rsidRPr="00A02E59">
        <w:rPr>
          <w:lang w:eastAsia="en-AU"/>
        </w:rPr>
        <w:t>Ensure that no child is permitted to leave the service for any extra-curricular activity without proper authorisation.</w:t>
      </w:r>
    </w:p>
    <w:p w14:paraId="0E16EFDA" w14:textId="381F6D23" w:rsidR="00A02E59" w:rsidRPr="00A02E59" w:rsidRDefault="00A02E59" w:rsidP="00C66C19">
      <w:pPr>
        <w:pStyle w:val="ListParagraph"/>
        <w:numPr>
          <w:ilvl w:val="0"/>
          <w:numId w:val="6"/>
        </w:numPr>
        <w:rPr>
          <w:lang w:eastAsia="en-AU"/>
        </w:rPr>
      </w:pPr>
      <w:r w:rsidRPr="00A02E59">
        <w:rPr>
          <w:lang w:eastAsia="en-AU"/>
        </w:rPr>
        <w:t>Prohibit children from signing themselves out or leaving the service without an authorised adult, unless written authorisation has been provided.</w:t>
      </w:r>
    </w:p>
    <w:p w14:paraId="20FC31F9" w14:textId="344D6446" w:rsidR="00A02E59" w:rsidRPr="00A02E59" w:rsidRDefault="00A02E59" w:rsidP="00C66C19">
      <w:pPr>
        <w:pStyle w:val="ListParagraph"/>
        <w:numPr>
          <w:ilvl w:val="0"/>
          <w:numId w:val="6"/>
        </w:numPr>
        <w:rPr>
          <w:lang w:eastAsia="en-AU"/>
        </w:rPr>
      </w:pPr>
      <w:r w:rsidRPr="00A02E59">
        <w:rPr>
          <w:lang w:eastAsia="en-AU"/>
        </w:rPr>
        <w:t>Obtain written authorisation if a person other than the parents/guardians or other nominated individuals are to collect the child.</w:t>
      </w:r>
    </w:p>
    <w:p w14:paraId="0615E4A5" w14:textId="5BE390DF" w:rsidR="00A02E59" w:rsidRPr="00A02E59" w:rsidRDefault="00A02E59" w:rsidP="00C66C19">
      <w:pPr>
        <w:pStyle w:val="ListParagraph"/>
        <w:numPr>
          <w:ilvl w:val="0"/>
          <w:numId w:val="6"/>
        </w:numPr>
        <w:rPr>
          <w:lang w:eastAsia="en-AU"/>
        </w:rPr>
      </w:pPr>
      <w:r w:rsidRPr="00A02E59">
        <w:rPr>
          <w:lang w:eastAsia="en-AU"/>
        </w:rPr>
        <w:lastRenderedPageBreak/>
        <w:t xml:space="preserve">In specific circumstances, verbal authorisation may be accepted at the discretion of the </w:t>
      </w:r>
      <w:r w:rsidR="00FC1D95">
        <w:rPr>
          <w:lang w:eastAsia="en-AU"/>
        </w:rPr>
        <w:t>Nominated Supervisor</w:t>
      </w:r>
      <w:r w:rsidRPr="00A02E59">
        <w:rPr>
          <w:lang w:eastAsia="en-AU"/>
        </w:rPr>
        <w:t xml:space="preserve"> on duty. This may apply in emergency situations where no authorised person is available to collect the child. Verbal authorisation should be followed up with an email or text message from a </w:t>
      </w:r>
      <w:r w:rsidR="00FC1D95">
        <w:rPr>
          <w:lang w:eastAsia="en-AU"/>
        </w:rPr>
        <w:t>registered</w:t>
      </w:r>
      <w:r w:rsidRPr="00A02E59">
        <w:rPr>
          <w:lang w:eastAsia="en-AU"/>
        </w:rPr>
        <w:t xml:space="preserve"> email address or telephone number, which will serve as written authorisation.</w:t>
      </w:r>
    </w:p>
    <w:p w14:paraId="10F1307D" w14:textId="387448B1" w:rsidR="00A02E59" w:rsidRPr="00A02E59" w:rsidRDefault="00A02E59" w:rsidP="00C66C19">
      <w:pPr>
        <w:pStyle w:val="ListParagraph"/>
        <w:numPr>
          <w:ilvl w:val="0"/>
          <w:numId w:val="6"/>
        </w:numPr>
        <w:rPr>
          <w:lang w:eastAsia="en-AU"/>
        </w:rPr>
      </w:pPr>
      <w:r w:rsidRPr="00A02E59">
        <w:rPr>
          <w:lang w:eastAsia="en-AU"/>
        </w:rPr>
        <w:t>Retain the right to refuse compliance if written or verbal authorisations do not meet the specified requirements.</w:t>
      </w:r>
    </w:p>
    <w:p w14:paraId="0FDDD4C6" w14:textId="2087ADC6" w:rsidR="00A02E59" w:rsidRPr="00A02E59" w:rsidRDefault="00A02E59" w:rsidP="00C66C19">
      <w:pPr>
        <w:pStyle w:val="ListParagraph"/>
        <w:numPr>
          <w:ilvl w:val="0"/>
          <w:numId w:val="6"/>
        </w:numPr>
        <w:rPr>
          <w:lang w:eastAsia="en-AU"/>
        </w:rPr>
      </w:pPr>
      <w:r w:rsidRPr="00A02E59">
        <w:rPr>
          <w:lang w:eastAsia="en-AU"/>
        </w:rPr>
        <w:t>Waive the need for authorisation where a child requires emergency medical treatment for conditions such as Anaphylaxis or Asthma. The service can administer medication without explicit authorisation in these cases and must promptly inform the family and emergency services after administering the medication.</w:t>
      </w:r>
    </w:p>
    <w:p w14:paraId="4C386D98" w14:textId="77777777" w:rsidR="00A02E59" w:rsidRPr="00C66C19" w:rsidRDefault="00A02E59" w:rsidP="00C66C19">
      <w:pPr>
        <w:rPr>
          <w:b/>
          <w:bCs/>
          <w:lang w:eastAsia="en-AU"/>
        </w:rPr>
      </w:pPr>
      <w:bookmarkStart w:id="0" w:name="_Hlk143601231"/>
      <w:bookmarkStart w:id="1" w:name="_Hlk143603597"/>
      <w:bookmarkStart w:id="2" w:name="_Hlk143603860"/>
      <w:r w:rsidRPr="00C66C19">
        <w:rPr>
          <w:b/>
          <w:bCs/>
          <w:lang w:eastAsia="en-AU"/>
        </w:rPr>
        <w:t>Citations:</w:t>
      </w:r>
    </w:p>
    <w:p w14:paraId="2BD14CDE" w14:textId="2C58DE1B" w:rsidR="00A02E59" w:rsidRPr="00A02E59" w:rsidRDefault="00A02E59" w:rsidP="00C66C19">
      <w:pPr>
        <w:pStyle w:val="ListParagraph"/>
        <w:numPr>
          <w:ilvl w:val="0"/>
          <w:numId w:val="11"/>
        </w:numPr>
        <w:rPr>
          <w:lang w:eastAsia="en-AU"/>
        </w:rPr>
      </w:pPr>
      <w:r w:rsidRPr="00A02E59">
        <w:rPr>
          <w:lang w:eastAsia="en-AU"/>
        </w:rPr>
        <w:t>Education and Care Services National Law (ECSNL)</w:t>
      </w:r>
    </w:p>
    <w:p w14:paraId="177EA2AA" w14:textId="0178DBA7" w:rsidR="00A02E59" w:rsidRDefault="00A02E59" w:rsidP="006D327A">
      <w:pPr>
        <w:pStyle w:val="ListParagraph"/>
        <w:numPr>
          <w:ilvl w:val="0"/>
          <w:numId w:val="11"/>
        </w:numPr>
        <w:rPr>
          <w:lang w:eastAsia="en-AU"/>
        </w:rPr>
      </w:pPr>
      <w:r w:rsidRPr="00A02E59">
        <w:rPr>
          <w:lang w:eastAsia="en-AU"/>
        </w:rPr>
        <w:t>Education and Care Services National Regulations (ECSNR)</w:t>
      </w:r>
    </w:p>
    <w:p w14:paraId="77FB46C6" w14:textId="77777777" w:rsidR="006D327A" w:rsidRDefault="006D327A" w:rsidP="006D327A">
      <w:pPr>
        <w:rPr>
          <w:lang w:eastAsia="en-AU"/>
        </w:rPr>
      </w:pPr>
    </w:p>
    <w:p w14:paraId="4F44A3D5" w14:textId="77777777" w:rsidR="006D327A" w:rsidRDefault="006D327A" w:rsidP="006D327A">
      <w:pPr>
        <w:rPr>
          <w:lang w:eastAsia="en-AU"/>
        </w:rPr>
      </w:pPr>
    </w:p>
    <w:p w14:paraId="61E5AE94" w14:textId="1510063A" w:rsidR="006D327A" w:rsidRPr="00C66C19" w:rsidRDefault="006D327A" w:rsidP="00C66C19">
      <w:pPr>
        <w:rPr>
          <w:b/>
          <w:bCs/>
          <w:lang w:eastAsia="en-AU"/>
        </w:rPr>
      </w:pPr>
      <w:r>
        <w:rPr>
          <w:b/>
          <w:bCs/>
          <w:lang w:eastAsia="en-AU"/>
        </w:rPr>
        <w:t>-------------------------------------------------  END DOCUMENT -----------------------------------------------</w:t>
      </w:r>
    </w:p>
    <w:bookmarkEnd w:id="1"/>
    <w:p w14:paraId="59F1F89A" w14:textId="2DE95453" w:rsidR="00A02E59" w:rsidRDefault="00A02E59" w:rsidP="00C66C19">
      <w:pPr>
        <w:shd w:val="clear" w:color="auto" w:fill="FFFFFF"/>
        <w:spacing w:after="480" w:line="480" w:lineRule="auto"/>
      </w:pPr>
      <w:r w:rsidRPr="00A02E59">
        <w:rPr>
          <w:rFonts w:eastAsia="Times New Roman" w:cs="Arial"/>
          <w:color w:val="000000"/>
          <w:kern w:val="0"/>
          <w:sz w:val="20"/>
          <w:szCs w:val="20"/>
          <w:lang w:eastAsia="en-AU"/>
          <w14:ligatures w14:val="none"/>
        </w:rPr>
        <w:br/>
      </w:r>
      <w:bookmarkEnd w:id="2"/>
      <w:r w:rsidRPr="00A02E59">
        <w:rPr>
          <w:rFonts w:eastAsia="Times New Roman" w:cs="Arial"/>
          <w:color w:val="000000"/>
          <w:kern w:val="0"/>
          <w:sz w:val="20"/>
          <w:szCs w:val="20"/>
          <w:lang w:eastAsia="en-AU"/>
          <w14:ligatures w14:val="none"/>
        </w:rPr>
        <w:br/>
      </w:r>
      <w:bookmarkEnd w:id="0"/>
      <w:r w:rsidRPr="00A02E59">
        <w:rPr>
          <w:rFonts w:eastAsia="Times New Roman" w:cs="Arial"/>
          <w:color w:val="000000"/>
          <w:kern w:val="0"/>
          <w:sz w:val="20"/>
          <w:szCs w:val="20"/>
          <w:lang w:eastAsia="en-AU"/>
          <w14:ligatures w14:val="none"/>
        </w:rPr>
        <w:br/>
      </w:r>
      <w:r w:rsidRPr="00A02E59">
        <w:rPr>
          <w:rFonts w:eastAsia="Times New Roman" w:cs="Arial"/>
          <w:color w:val="000000"/>
          <w:kern w:val="0"/>
          <w:sz w:val="20"/>
          <w:szCs w:val="20"/>
          <w:lang w:eastAsia="en-AU"/>
          <w14:ligatures w14:val="none"/>
        </w:rPr>
        <w:br/>
      </w:r>
    </w:p>
    <w:p w14:paraId="3DC25A19" w14:textId="77777777" w:rsidR="001C6CBF" w:rsidRPr="001C6CBF" w:rsidRDefault="001C6CBF" w:rsidP="001C6CBF"/>
    <w:p w14:paraId="0500665C" w14:textId="77777777" w:rsidR="001C6CBF" w:rsidRPr="001C6CBF" w:rsidRDefault="001C6CBF" w:rsidP="001C6CBF"/>
    <w:p w14:paraId="3713515D" w14:textId="77777777" w:rsidR="001C6CBF" w:rsidRPr="001C6CBF" w:rsidRDefault="001C6CBF" w:rsidP="001C6CBF"/>
    <w:p w14:paraId="5AD90A63" w14:textId="77777777" w:rsidR="001C6CBF" w:rsidRPr="001C6CBF" w:rsidRDefault="001C6CBF" w:rsidP="001C6CBF"/>
    <w:p w14:paraId="175B195F" w14:textId="77777777" w:rsidR="001C6CBF" w:rsidRPr="001C6CBF" w:rsidRDefault="001C6CBF" w:rsidP="001C6CBF"/>
    <w:p w14:paraId="359BCB1D" w14:textId="77777777" w:rsidR="001C6CBF" w:rsidRPr="001C6CBF" w:rsidRDefault="001C6CBF" w:rsidP="001C6CBF"/>
    <w:p w14:paraId="0D3755BA" w14:textId="77777777" w:rsidR="001C6CBF" w:rsidRPr="001C6CBF" w:rsidRDefault="001C6CBF" w:rsidP="001C6CBF"/>
    <w:p w14:paraId="225B12D9" w14:textId="77777777" w:rsidR="001C6CBF" w:rsidRPr="001C6CBF" w:rsidRDefault="001C6CBF" w:rsidP="001C6CBF"/>
    <w:p w14:paraId="545C2579" w14:textId="77777777" w:rsidR="001C6CBF" w:rsidRPr="001C6CBF" w:rsidRDefault="001C6CBF" w:rsidP="001C6CBF"/>
    <w:p w14:paraId="709A3A46" w14:textId="77777777" w:rsidR="001C6CBF" w:rsidRPr="001C6CBF" w:rsidRDefault="001C6CBF" w:rsidP="001C6CBF"/>
    <w:p w14:paraId="7A339675" w14:textId="77777777" w:rsidR="001C6CBF" w:rsidRPr="001C6CBF" w:rsidRDefault="001C6CBF" w:rsidP="001C6CBF"/>
    <w:p w14:paraId="70CAB2C5" w14:textId="77777777" w:rsidR="001C6CBF" w:rsidRPr="001C6CBF" w:rsidRDefault="001C6CBF" w:rsidP="001C6CBF"/>
    <w:sectPr w:rsidR="001C6CBF" w:rsidRPr="001C6C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FE2A" w14:textId="77777777" w:rsidR="0035670E" w:rsidRDefault="0035670E" w:rsidP="006D327A">
      <w:pPr>
        <w:spacing w:after="0" w:line="240" w:lineRule="auto"/>
      </w:pPr>
      <w:r>
        <w:separator/>
      </w:r>
    </w:p>
  </w:endnote>
  <w:endnote w:type="continuationSeparator" w:id="0">
    <w:p w14:paraId="38BF0A23" w14:textId="77777777" w:rsidR="0035670E" w:rsidRDefault="0035670E" w:rsidP="006D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8C86" w14:textId="77777777" w:rsidR="00726CD4" w:rsidRDefault="00726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17296ED6" w14:textId="65216C94" w:rsidR="006D327A" w:rsidRDefault="006D32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FE4C0F" w14:textId="5CBA6CE0" w:rsidR="006D327A" w:rsidRPr="00C66C19" w:rsidRDefault="006D327A">
    <w:pPr>
      <w:pStyle w:val="Footer"/>
      <w:rPr>
        <w:sz w:val="16"/>
        <w:szCs w:val="16"/>
      </w:rPr>
    </w:pPr>
    <w:bookmarkStart w:id="3" w:name="_Hlk143529895"/>
    <w:bookmarkStart w:id="4" w:name="_Hlk143531977"/>
    <w:bookmarkStart w:id="5" w:name="_Hlk143531978"/>
    <w:bookmarkStart w:id="6" w:name="_Hlk143690808"/>
    <w:bookmarkStart w:id="7" w:name="_Hlk143690809"/>
    <w:r w:rsidRPr="00C66C19">
      <w:rPr>
        <w:sz w:val="16"/>
        <w:szCs w:val="16"/>
      </w:rPr>
      <w:t>MacGregor Primary School Out</w:t>
    </w:r>
    <w:r w:rsidR="007B51CC">
      <w:rPr>
        <w:sz w:val="16"/>
        <w:szCs w:val="16"/>
      </w:rPr>
      <w:t xml:space="preserve">side </w:t>
    </w:r>
    <w:r w:rsidRPr="00C66C19">
      <w:rPr>
        <w:sz w:val="16"/>
        <w:szCs w:val="16"/>
      </w:rPr>
      <w:t>School Hours Care</w:t>
    </w:r>
  </w:p>
  <w:p w14:paraId="1D837994" w14:textId="06D93636" w:rsidR="006D327A" w:rsidRPr="00C66C19" w:rsidRDefault="00FC1D95">
    <w:pPr>
      <w:pStyle w:val="Footer"/>
      <w:rPr>
        <w:sz w:val="16"/>
        <w:szCs w:val="16"/>
      </w:rPr>
    </w:pPr>
    <w:r w:rsidRPr="00C66C19">
      <w:rPr>
        <w:sz w:val="16"/>
        <w:szCs w:val="16"/>
      </w:rPr>
      <w:t xml:space="preserve">Document Name: </w:t>
    </w:r>
    <w:r w:rsidR="006D327A" w:rsidRPr="00C66C19">
      <w:rPr>
        <w:sz w:val="16"/>
        <w:szCs w:val="16"/>
      </w:rPr>
      <w:t>Acceptance and Refusal of Authorisations Policy</w:t>
    </w:r>
  </w:p>
  <w:p w14:paraId="5B3DA248" w14:textId="6FBD8C3B" w:rsidR="00FC1D95" w:rsidRPr="00C66C19" w:rsidRDefault="00FC1D95">
    <w:pPr>
      <w:pStyle w:val="Footer"/>
      <w:rPr>
        <w:sz w:val="16"/>
        <w:szCs w:val="16"/>
      </w:rPr>
    </w:pPr>
    <w:r w:rsidRPr="00C66C19">
      <w:rPr>
        <w:sz w:val="16"/>
        <w:szCs w:val="16"/>
      </w:rPr>
      <w:t xml:space="preserve">Version: </w:t>
    </w:r>
    <w:r w:rsidR="00C66C19">
      <w:rPr>
        <w:sz w:val="16"/>
        <w:szCs w:val="16"/>
      </w:rPr>
      <w:t>2</w:t>
    </w:r>
    <w:r>
      <w:rPr>
        <w:sz w:val="16"/>
        <w:szCs w:val="16"/>
      </w:rPr>
      <w:tab/>
    </w:r>
    <w:r w:rsidR="003A7422">
      <w:rPr>
        <w:sz w:val="16"/>
        <w:szCs w:val="16"/>
      </w:rPr>
      <w:t>Approved:</w:t>
    </w:r>
    <w:r w:rsidR="00C66C19">
      <w:rPr>
        <w:sz w:val="16"/>
        <w:szCs w:val="16"/>
      </w:rPr>
      <w:t xml:space="preserve"> 21/08/2023</w:t>
    </w:r>
    <w:r w:rsidR="003A7422">
      <w:rPr>
        <w:sz w:val="16"/>
        <w:szCs w:val="16"/>
      </w:rPr>
      <w:tab/>
    </w:r>
    <w:r>
      <w:rPr>
        <w:sz w:val="16"/>
        <w:szCs w:val="16"/>
      </w:rPr>
      <w:t>Revision Date:</w:t>
    </w:r>
    <w:r w:rsidR="00C66C19">
      <w:rPr>
        <w:sz w:val="16"/>
        <w:szCs w:val="16"/>
      </w:rPr>
      <w:t>01/08/2024</w:t>
    </w:r>
    <w:r>
      <w:rPr>
        <w:sz w:val="16"/>
        <w:szCs w:val="16"/>
      </w:rPr>
      <w:tab/>
    </w:r>
  </w:p>
  <w:bookmarkEnd w:id="3"/>
  <w:bookmarkEnd w:id="4"/>
  <w:bookmarkEnd w:id="5"/>
  <w:bookmarkEnd w:id="6"/>
  <w:bookmarkEnd w:id="7"/>
  <w:p w14:paraId="06ACF10C" w14:textId="2BB303A1" w:rsidR="00FC1D95" w:rsidRPr="00C66C19" w:rsidRDefault="00FC1D95">
    <w:pPr>
      <w:pStyle w:val="Footer"/>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F06F" w14:textId="77777777" w:rsidR="00726CD4" w:rsidRDefault="00726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0FCD" w14:textId="77777777" w:rsidR="0035670E" w:rsidRDefault="0035670E" w:rsidP="006D327A">
      <w:pPr>
        <w:spacing w:after="0" w:line="240" w:lineRule="auto"/>
      </w:pPr>
      <w:r>
        <w:separator/>
      </w:r>
    </w:p>
  </w:footnote>
  <w:footnote w:type="continuationSeparator" w:id="0">
    <w:p w14:paraId="4BD0B058" w14:textId="77777777" w:rsidR="0035670E" w:rsidRDefault="0035670E" w:rsidP="006D3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63D5" w14:textId="77777777" w:rsidR="00726CD4" w:rsidRDefault="00726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9D1A" w14:textId="77777777" w:rsidR="00726CD4" w:rsidRDefault="00726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A58E" w14:textId="77777777" w:rsidR="00726CD4" w:rsidRDefault="0072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72C"/>
    <w:multiLevelType w:val="multilevel"/>
    <w:tmpl w:val="5C9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0D40"/>
    <w:multiLevelType w:val="hybridMultilevel"/>
    <w:tmpl w:val="E78C9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2177CC"/>
    <w:multiLevelType w:val="multilevel"/>
    <w:tmpl w:val="2A90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C0DD7"/>
    <w:multiLevelType w:val="hybridMultilevel"/>
    <w:tmpl w:val="41D6FE24"/>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4D83A5B"/>
    <w:multiLevelType w:val="multilevel"/>
    <w:tmpl w:val="C542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14790"/>
    <w:multiLevelType w:val="multilevel"/>
    <w:tmpl w:val="528C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35566C"/>
    <w:multiLevelType w:val="multilevel"/>
    <w:tmpl w:val="79BE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E1172"/>
    <w:multiLevelType w:val="multilevel"/>
    <w:tmpl w:val="2A9053B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7AF6465"/>
    <w:multiLevelType w:val="multilevel"/>
    <w:tmpl w:val="8F8E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353869">
    <w:abstractNumId w:val="4"/>
  </w:num>
  <w:num w:numId="2" w16cid:durableId="436943600">
    <w:abstractNumId w:val="8"/>
  </w:num>
  <w:num w:numId="3" w16cid:durableId="24672680">
    <w:abstractNumId w:val="8"/>
  </w:num>
  <w:num w:numId="4" w16cid:durableId="1138719107">
    <w:abstractNumId w:val="8"/>
  </w:num>
  <w:num w:numId="5" w16cid:durableId="1153524923">
    <w:abstractNumId w:val="8"/>
  </w:num>
  <w:num w:numId="6" w16cid:durableId="1312099654">
    <w:abstractNumId w:val="7"/>
  </w:num>
  <w:num w:numId="7" w16cid:durableId="1671524307">
    <w:abstractNumId w:val="0"/>
  </w:num>
  <w:num w:numId="8" w16cid:durableId="453139053">
    <w:abstractNumId w:val="5"/>
  </w:num>
  <w:num w:numId="9" w16cid:durableId="1634671402">
    <w:abstractNumId w:val="2"/>
  </w:num>
  <w:num w:numId="10" w16cid:durableId="1113093579">
    <w:abstractNumId w:val="6"/>
  </w:num>
  <w:num w:numId="11" w16cid:durableId="1489905023">
    <w:abstractNumId w:val="3"/>
  </w:num>
  <w:num w:numId="12" w16cid:durableId="77444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59"/>
    <w:rsid w:val="001C6CBF"/>
    <w:rsid w:val="00221723"/>
    <w:rsid w:val="0035670E"/>
    <w:rsid w:val="003A7422"/>
    <w:rsid w:val="005A5F41"/>
    <w:rsid w:val="006D327A"/>
    <w:rsid w:val="00726CD4"/>
    <w:rsid w:val="0077324D"/>
    <w:rsid w:val="007B51CC"/>
    <w:rsid w:val="00A02E59"/>
    <w:rsid w:val="00C66C19"/>
    <w:rsid w:val="00FC1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CCE3"/>
  <w15:chartTrackingRefBased/>
  <w15:docId w15:val="{C03A6BB4-8975-48D4-A9DC-39BE329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7A"/>
    <w:rPr>
      <w:rFonts w:ascii="Arial" w:hAnsi="Arial"/>
    </w:rPr>
  </w:style>
  <w:style w:type="paragraph" w:styleId="Heading1">
    <w:name w:val="heading 1"/>
    <w:basedOn w:val="Normal"/>
    <w:next w:val="Normal"/>
    <w:link w:val="Heading1Char"/>
    <w:uiPriority w:val="9"/>
    <w:qFormat/>
    <w:rsid w:val="006D327A"/>
    <w:pPr>
      <w:keepNext/>
      <w:keepLines/>
      <w:spacing w:before="240" w:after="0"/>
      <w:outlineLvl w:val="0"/>
    </w:pPr>
    <w:rPr>
      <w:rFonts w:eastAsiaTheme="majorEastAsia" w:cstheme="majorBidi"/>
      <w:b/>
      <w:color w:val="388C42"/>
      <w:sz w:val="32"/>
      <w:szCs w:val="32"/>
    </w:rPr>
  </w:style>
  <w:style w:type="paragraph" w:styleId="Heading2">
    <w:name w:val="heading 2"/>
    <w:basedOn w:val="Normal"/>
    <w:link w:val="Heading2Char"/>
    <w:uiPriority w:val="9"/>
    <w:qFormat/>
    <w:rsid w:val="006D327A"/>
    <w:pPr>
      <w:spacing w:before="100" w:beforeAutospacing="1" w:after="100" w:afterAutospacing="1" w:line="240" w:lineRule="auto"/>
      <w:outlineLvl w:val="1"/>
    </w:pPr>
    <w:rPr>
      <w:rFonts w:eastAsia="Times New Roman" w:cs="Times New Roman"/>
      <w:bCs/>
      <w:color w:val="388C42"/>
      <w:kern w:val="0"/>
      <w:sz w:val="28"/>
      <w:szCs w:val="36"/>
      <w:lang w:eastAsia="en-AU"/>
      <w14:ligatures w14:val="none"/>
    </w:rPr>
  </w:style>
  <w:style w:type="paragraph" w:styleId="Heading3">
    <w:name w:val="heading 3"/>
    <w:basedOn w:val="Normal"/>
    <w:next w:val="Normal"/>
    <w:link w:val="Heading3Char"/>
    <w:uiPriority w:val="9"/>
    <w:unhideWhenUsed/>
    <w:qFormat/>
    <w:rsid w:val="006D3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E5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A02E59"/>
    <w:rPr>
      <w:b/>
      <w:bCs/>
    </w:rPr>
  </w:style>
  <w:style w:type="paragraph" w:customStyle="1" w:styleId="ql-indent-1">
    <w:name w:val="ql-indent-1"/>
    <w:basedOn w:val="Normal"/>
    <w:rsid w:val="00A02E59"/>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Heading2Char">
    <w:name w:val="Heading 2 Char"/>
    <w:basedOn w:val="DefaultParagraphFont"/>
    <w:link w:val="Heading2"/>
    <w:uiPriority w:val="9"/>
    <w:rsid w:val="006D327A"/>
    <w:rPr>
      <w:rFonts w:ascii="Arial" w:eastAsia="Times New Roman" w:hAnsi="Arial" w:cs="Times New Roman"/>
      <w:bCs/>
      <w:color w:val="388C42"/>
      <w:kern w:val="0"/>
      <w:sz w:val="28"/>
      <w:szCs w:val="36"/>
      <w:lang w:eastAsia="en-AU"/>
      <w14:ligatures w14:val="none"/>
    </w:rPr>
  </w:style>
  <w:style w:type="paragraph" w:styleId="Revision">
    <w:name w:val="Revision"/>
    <w:hidden/>
    <w:uiPriority w:val="99"/>
    <w:semiHidden/>
    <w:rsid w:val="006D327A"/>
    <w:pPr>
      <w:spacing w:after="0" w:line="240" w:lineRule="auto"/>
    </w:pPr>
  </w:style>
  <w:style w:type="character" w:customStyle="1" w:styleId="Heading1Char">
    <w:name w:val="Heading 1 Char"/>
    <w:basedOn w:val="DefaultParagraphFont"/>
    <w:link w:val="Heading1"/>
    <w:uiPriority w:val="9"/>
    <w:rsid w:val="006D327A"/>
    <w:rPr>
      <w:rFonts w:ascii="Arial" w:eastAsiaTheme="majorEastAsia" w:hAnsi="Arial" w:cstheme="majorBidi"/>
      <w:b/>
      <w:color w:val="388C42"/>
      <w:sz w:val="32"/>
      <w:szCs w:val="32"/>
    </w:rPr>
  </w:style>
  <w:style w:type="paragraph" w:styleId="NoSpacing">
    <w:name w:val="No Spacing"/>
    <w:uiPriority w:val="1"/>
    <w:qFormat/>
    <w:rsid w:val="006D327A"/>
    <w:pPr>
      <w:spacing w:after="0" w:line="240" w:lineRule="auto"/>
    </w:pPr>
    <w:rPr>
      <w:rFonts w:ascii="Arial" w:hAnsi="Arial"/>
    </w:rPr>
  </w:style>
  <w:style w:type="paragraph" w:styleId="ListParagraph">
    <w:name w:val="List Paragraph"/>
    <w:basedOn w:val="Normal"/>
    <w:uiPriority w:val="34"/>
    <w:qFormat/>
    <w:rsid w:val="006D327A"/>
    <w:pPr>
      <w:ind w:left="720"/>
      <w:contextualSpacing/>
    </w:pPr>
  </w:style>
  <w:style w:type="character" w:customStyle="1" w:styleId="Heading3Char">
    <w:name w:val="Heading 3 Char"/>
    <w:basedOn w:val="DefaultParagraphFont"/>
    <w:link w:val="Heading3"/>
    <w:uiPriority w:val="9"/>
    <w:rsid w:val="006D327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D3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7A"/>
    <w:rPr>
      <w:rFonts w:ascii="Arial" w:hAnsi="Arial"/>
    </w:rPr>
  </w:style>
  <w:style w:type="paragraph" w:styleId="Footer">
    <w:name w:val="footer"/>
    <w:basedOn w:val="Normal"/>
    <w:link w:val="FooterChar"/>
    <w:uiPriority w:val="99"/>
    <w:unhideWhenUsed/>
    <w:rsid w:val="006D3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69">
      <w:bodyDiv w:val="1"/>
      <w:marLeft w:val="0"/>
      <w:marRight w:val="0"/>
      <w:marTop w:val="0"/>
      <w:marBottom w:val="0"/>
      <w:divBdr>
        <w:top w:val="none" w:sz="0" w:space="0" w:color="auto"/>
        <w:left w:val="none" w:sz="0" w:space="0" w:color="auto"/>
        <w:bottom w:val="none" w:sz="0" w:space="0" w:color="auto"/>
        <w:right w:val="none" w:sz="0" w:space="0" w:color="auto"/>
      </w:divBdr>
    </w:div>
    <w:div w:id="441727285">
      <w:bodyDiv w:val="1"/>
      <w:marLeft w:val="0"/>
      <w:marRight w:val="0"/>
      <w:marTop w:val="0"/>
      <w:marBottom w:val="0"/>
      <w:divBdr>
        <w:top w:val="none" w:sz="0" w:space="0" w:color="auto"/>
        <w:left w:val="none" w:sz="0" w:space="0" w:color="auto"/>
        <w:bottom w:val="none" w:sz="0" w:space="0" w:color="auto"/>
        <w:right w:val="none" w:sz="0" w:space="0" w:color="auto"/>
      </w:divBdr>
    </w:div>
    <w:div w:id="1368792245">
      <w:bodyDiv w:val="1"/>
      <w:marLeft w:val="0"/>
      <w:marRight w:val="0"/>
      <w:marTop w:val="0"/>
      <w:marBottom w:val="0"/>
      <w:divBdr>
        <w:top w:val="none" w:sz="0" w:space="0" w:color="auto"/>
        <w:left w:val="none" w:sz="0" w:space="0" w:color="auto"/>
        <w:bottom w:val="none" w:sz="0" w:space="0" w:color="auto"/>
        <w:right w:val="none" w:sz="0" w:space="0" w:color="auto"/>
      </w:divBdr>
      <w:divsChild>
        <w:div w:id="1250038116">
          <w:marLeft w:val="0"/>
          <w:marRight w:val="0"/>
          <w:marTop w:val="0"/>
          <w:marBottom w:val="0"/>
          <w:divBdr>
            <w:top w:val="none" w:sz="0" w:space="0" w:color="auto"/>
            <w:left w:val="none" w:sz="0" w:space="0" w:color="auto"/>
            <w:bottom w:val="none" w:sz="0" w:space="0" w:color="auto"/>
            <w:right w:val="none" w:sz="0" w:space="0" w:color="auto"/>
          </w:divBdr>
          <w:divsChild>
            <w:div w:id="148792656">
              <w:marLeft w:val="0"/>
              <w:marRight w:val="0"/>
              <w:marTop w:val="0"/>
              <w:marBottom w:val="0"/>
              <w:divBdr>
                <w:top w:val="none" w:sz="0" w:space="0" w:color="auto"/>
                <w:left w:val="none" w:sz="0" w:space="0" w:color="auto"/>
                <w:bottom w:val="none" w:sz="0" w:space="0" w:color="auto"/>
                <w:right w:val="none" w:sz="0" w:space="0" w:color="auto"/>
              </w:divBdr>
              <w:divsChild>
                <w:div w:id="13476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4307">
          <w:marLeft w:val="0"/>
          <w:marRight w:val="0"/>
          <w:marTop w:val="0"/>
          <w:marBottom w:val="0"/>
          <w:divBdr>
            <w:top w:val="none" w:sz="0" w:space="0" w:color="auto"/>
            <w:left w:val="none" w:sz="0" w:space="0" w:color="auto"/>
            <w:bottom w:val="none" w:sz="0" w:space="0" w:color="auto"/>
            <w:right w:val="none" w:sz="0" w:space="0" w:color="auto"/>
          </w:divBdr>
          <w:divsChild>
            <w:div w:id="963777115">
              <w:marLeft w:val="0"/>
              <w:marRight w:val="0"/>
              <w:marTop w:val="0"/>
              <w:marBottom w:val="150"/>
              <w:divBdr>
                <w:top w:val="none" w:sz="0" w:space="0" w:color="auto"/>
                <w:left w:val="none" w:sz="0" w:space="0" w:color="auto"/>
                <w:bottom w:val="none" w:sz="0" w:space="0" w:color="auto"/>
                <w:right w:val="none" w:sz="0" w:space="0" w:color="auto"/>
              </w:divBdr>
              <w:divsChild>
                <w:div w:id="1845168524">
                  <w:marLeft w:val="0"/>
                  <w:marRight w:val="0"/>
                  <w:marTop w:val="0"/>
                  <w:marBottom w:val="150"/>
                  <w:divBdr>
                    <w:top w:val="none" w:sz="0" w:space="0" w:color="auto"/>
                    <w:left w:val="none" w:sz="0" w:space="0" w:color="auto"/>
                    <w:bottom w:val="none" w:sz="0" w:space="0" w:color="auto"/>
                    <w:right w:val="none" w:sz="0" w:space="0" w:color="auto"/>
                  </w:divBdr>
                  <w:divsChild>
                    <w:div w:id="5772476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 OSHC</dc:creator>
  <cp:keywords/>
  <dc:description/>
  <cp:lastModifiedBy>MPS OSHC</cp:lastModifiedBy>
  <cp:revision>3</cp:revision>
  <dcterms:created xsi:type="dcterms:W3CDTF">2023-08-21T07:06:00Z</dcterms:created>
  <dcterms:modified xsi:type="dcterms:W3CDTF">2023-08-23T03:55:00Z</dcterms:modified>
</cp:coreProperties>
</file>