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9694" w14:textId="77777777" w:rsidR="000C01C3" w:rsidRPr="000C01C3" w:rsidRDefault="000C01C3" w:rsidP="000C01C3">
      <w:pPr>
        <w:pStyle w:val="Heading1"/>
        <w:spacing w:before="0" w:line="240" w:lineRule="auto"/>
        <w:rPr>
          <w:rFonts w:ascii="Arial" w:hAnsi="Arial" w:cs="Arial"/>
          <w:b/>
          <w:bCs/>
          <w:color w:val="385623" w:themeColor="accent6" w:themeShade="80"/>
        </w:rPr>
      </w:pPr>
    </w:p>
    <w:p w14:paraId="4DFF7A84" w14:textId="77777777" w:rsidR="000C01C3" w:rsidRPr="00164107" w:rsidRDefault="000C01C3" w:rsidP="000C01C3">
      <w:pPr>
        <w:pStyle w:val="Heading1"/>
        <w:spacing w:before="0" w:line="240" w:lineRule="auto"/>
        <w:rPr>
          <w:rFonts w:ascii="Arial" w:hAnsi="Arial" w:cs="Arial"/>
          <w:b/>
          <w:bCs/>
          <w:color w:val="538135" w:themeColor="accent6" w:themeShade="BF"/>
        </w:rPr>
      </w:pPr>
      <w:r w:rsidRPr="00164107">
        <w:rPr>
          <w:rFonts w:ascii="Arial" w:hAnsi="Arial" w:cs="Arial"/>
          <w:b/>
          <w:bCs/>
          <w:color w:val="538135" w:themeColor="accent6" w:themeShade="BF"/>
        </w:rPr>
        <w:t>GOVERNANCE AND MANAGEMENT POLICY</w:t>
      </w:r>
    </w:p>
    <w:p w14:paraId="5D0BF01F" w14:textId="77777777" w:rsidR="000C01C3" w:rsidRPr="00164107" w:rsidRDefault="000C01C3" w:rsidP="000C01C3">
      <w:pPr>
        <w:pStyle w:val="Heading2"/>
        <w:spacing w:before="0" w:line="240" w:lineRule="auto"/>
        <w:rPr>
          <w:rFonts w:ascii="Arial" w:hAnsi="Arial" w:cs="Arial"/>
          <w:color w:val="538135" w:themeColor="accent6" w:themeShade="BF"/>
          <w:sz w:val="28"/>
          <w:szCs w:val="28"/>
        </w:rPr>
      </w:pPr>
    </w:p>
    <w:p w14:paraId="2E07AAC2" w14:textId="77777777" w:rsidR="000C01C3" w:rsidRPr="00164107" w:rsidRDefault="000C01C3" w:rsidP="000C01C3">
      <w:pPr>
        <w:pStyle w:val="Heading2"/>
        <w:spacing w:before="0" w:line="240" w:lineRule="auto"/>
        <w:rPr>
          <w:rFonts w:ascii="Arial" w:hAnsi="Arial" w:cs="Arial"/>
          <w:color w:val="538135" w:themeColor="accent6" w:themeShade="BF"/>
          <w:sz w:val="28"/>
          <w:szCs w:val="28"/>
        </w:rPr>
      </w:pPr>
      <w:r w:rsidRPr="00164107">
        <w:rPr>
          <w:rFonts w:ascii="Arial" w:hAnsi="Arial" w:cs="Arial"/>
          <w:color w:val="538135" w:themeColor="accent6" w:themeShade="BF"/>
          <w:sz w:val="28"/>
          <w:szCs w:val="28"/>
        </w:rPr>
        <w:t>POLICY STATEMENT:</w:t>
      </w:r>
    </w:p>
    <w:p w14:paraId="772E919D" w14:textId="77777777" w:rsidR="000C01C3" w:rsidRPr="000C01C3" w:rsidRDefault="000C01C3" w:rsidP="000C01C3">
      <w:pPr>
        <w:spacing w:after="0" w:line="240" w:lineRule="auto"/>
        <w:rPr>
          <w:rFonts w:ascii="Arial" w:hAnsi="Arial" w:cs="Arial"/>
        </w:rPr>
      </w:pPr>
    </w:p>
    <w:p w14:paraId="50953CA1" w14:textId="7DBCF9EE" w:rsidR="000C01C3" w:rsidRPr="000C01C3" w:rsidRDefault="000C01C3" w:rsidP="000C01C3">
      <w:pPr>
        <w:spacing w:after="0" w:line="240" w:lineRule="auto"/>
        <w:rPr>
          <w:rFonts w:ascii="Arial" w:hAnsi="Arial" w:cs="Arial"/>
        </w:rPr>
      </w:pPr>
      <w:r w:rsidRPr="000C01C3">
        <w:rPr>
          <w:rFonts w:ascii="Arial" w:hAnsi="Arial" w:cs="Arial"/>
        </w:rPr>
        <w:t>Our service is committed to delivering quality education and care while complying with legal requirements and recognised best practices in service management. Governance arrangements will be established as per Quality Area 7.1, ensuring ongoing review, evaluation, and transparent information sharing with stakeholders. The constitution will serve as the governing document, addressing legal aspects. Governance and management will be aligned with the service philosophy and policies, fostering a high level of accountability.</w:t>
      </w:r>
    </w:p>
    <w:p w14:paraId="55F75788" w14:textId="251D0911" w:rsidR="000C01C3" w:rsidRPr="000C01C3" w:rsidRDefault="000C01C3" w:rsidP="000C01C3">
      <w:pPr>
        <w:spacing w:after="0" w:line="240" w:lineRule="auto"/>
        <w:rPr>
          <w:rFonts w:ascii="Arial" w:hAnsi="Arial" w:cs="Arial"/>
        </w:rPr>
      </w:pPr>
    </w:p>
    <w:p w14:paraId="7DC868D8" w14:textId="267F3B9A" w:rsidR="000C01C3" w:rsidRPr="00164107" w:rsidRDefault="000C01C3" w:rsidP="000C01C3">
      <w:pPr>
        <w:pStyle w:val="Heading2"/>
        <w:spacing w:before="0" w:line="240" w:lineRule="auto"/>
        <w:rPr>
          <w:rFonts w:ascii="Arial" w:hAnsi="Arial" w:cs="Arial"/>
          <w:color w:val="538135" w:themeColor="accent6" w:themeShade="BF"/>
          <w:sz w:val="28"/>
          <w:szCs w:val="28"/>
        </w:rPr>
      </w:pPr>
      <w:r w:rsidRPr="00164107">
        <w:rPr>
          <w:rFonts w:ascii="Arial" w:hAnsi="Arial" w:cs="Arial"/>
          <w:color w:val="538135" w:themeColor="accent6" w:themeShade="BF"/>
          <w:sz w:val="28"/>
          <w:szCs w:val="28"/>
        </w:rPr>
        <w:t>PROCEDURES:</w:t>
      </w:r>
    </w:p>
    <w:p w14:paraId="0843CB6D" w14:textId="77777777" w:rsidR="000C01C3" w:rsidRPr="000C01C3" w:rsidRDefault="000C01C3" w:rsidP="000C01C3">
      <w:pPr>
        <w:spacing w:after="0" w:line="240" w:lineRule="auto"/>
        <w:rPr>
          <w:rFonts w:ascii="Arial" w:hAnsi="Arial" w:cs="Arial"/>
        </w:rPr>
      </w:pPr>
    </w:p>
    <w:p w14:paraId="43D76964" w14:textId="2654EB80" w:rsidR="000C01C3" w:rsidRPr="000C01C3" w:rsidRDefault="000C01C3" w:rsidP="000C01C3">
      <w:pPr>
        <w:spacing w:after="0" w:line="240" w:lineRule="auto"/>
        <w:rPr>
          <w:rFonts w:ascii="Arial" w:hAnsi="Arial" w:cs="Arial"/>
        </w:rPr>
      </w:pPr>
      <w:r w:rsidRPr="000C01C3">
        <w:rPr>
          <w:rFonts w:ascii="Arial" w:hAnsi="Arial" w:cs="Arial"/>
        </w:rPr>
        <w:t>Governance Responsibilities</w:t>
      </w:r>
    </w:p>
    <w:p w14:paraId="0B21B3C2" w14:textId="77777777" w:rsidR="000C01C3" w:rsidRPr="000C01C3" w:rsidRDefault="000C01C3" w:rsidP="000C01C3">
      <w:pPr>
        <w:spacing w:after="0" w:line="240" w:lineRule="auto"/>
        <w:rPr>
          <w:rFonts w:ascii="Arial" w:hAnsi="Arial" w:cs="Arial"/>
        </w:rPr>
      </w:pPr>
    </w:p>
    <w:p w14:paraId="3BAE3A5E" w14:textId="741AE19B" w:rsidR="000C01C3" w:rsidRPr="000C01C3" w:rsidRDefault="000C01C3" w:rsidP="000C01C3">
      <w:pPr>
        <w:spacing w:after="0" w:line="240" w:lineRule="auto"/>
        <w:rPr>
          <w:rFonts w:ascii="Arial" w:hAnsi="Arial" w:cs="Arial"/>
        </w:rPr>
      </w:pPr>
      <w:r w:rsidRPr="000C01C3">
        <w:rPr>
          <w:rFonts w:ascii="Arial" w:hAnsi="Arial" w:cs="Arial"/>
        </w:rPr>
        <w:t>The Approved Provider's responsibilities include:</w:t>
      </w:r>
    </w:p>
    <w:p w14:paraId="26020669" w14:textId="77777777" w:rsidR="000C01C3" w:rsidRPr="000C01C3" w:rsidRDefault="000C01C3" w:rsidP="000C01C3">
      <w:pPr>
        <w:spacing w:after="0" w:line="240" w:lineRule="auto"/>
        <w:ind w:left="720"/>
        <w:rPr>
          <w:rFonts w:ascii="Arial" w:hAnsi="Arial" w:cs="Arial"/>
        </w:rPr>
      </w:pPr>
      <w:r w:rsidRPr="000C01C3">
        <w:rPr>
          <w:rFonts w:ascii="Arial" w:hAnsi="Arial" w:cs="Arial"/>
        </w:rPr>
        <w:t>1. Ensuring compliance with service's objectives, constitution, and values.</w:t>
      </w:r>
    </w:p>
    <w:p w14:paraId="36BCB0F4" w14:textId="189C70F3" w:rsidR="000C01C3" w:rsidRPr="000C01C3" w:rsidRDefault="000C01C3" w:rsidP="000C01C3">
      <w:pPr>
        <w:spacing w:after="0" w:line="240" w:lineRule="auto"/>
        <w:ind w:left="720"/>
        <w:rPr>
          <w:rFonts w:ascii="Arial" w:hAnsi="Arial" w:cs="Arial"/>
        </w:rPr>
      </w:pPr>
      <w:r w:rsidRPr="000C01C3">
        <w:rPr>
          <w:rFonts w:ascii="Arial" w:hAnsi="Arial" w:cs="Arial"/>
        </w:rPr>
        <w:t>2. Establishing organisational policies, plans, and budgets.</w:t>
      </w:r>
    </w:p>
    <w:p w14:paraId="7FDD4D10" w14:textId="75487153" w:rsidR="000C01C3" w:rsidRPr="000C01C3" w:rsidRDefault="000C01C3" w:rsidP="000C01C3">
      <w:pPr>
        <w:spacing w:after="0" w:line="240" w:lineRule="auto"/>
        <w:ind w:left="720"/>
        <w:rPr>
          <w:rFonts w:ascii="Arial" w:hAnsi="Arial" w:cs="Arial"/>
        </w:rPr>
      </w:pPr>
      <w:r w:rsidRPr="000C01C3">
        <w:rPr>
          <w:rFonts w:ascii="Arial" w:hAnsi="Arial" w:cs="Arial"/>
        </w:rPr>
        <w:t>3. Approving strategic initiatives and reviewing Macgregor Primary Outside School Hours Care's direction.</w:t>
      </w:r>
    </w:p>
    <w:p w14:paraId="67E26981" w14:textId="77777777" w:rsidR="000C01C3" w:rsidRPr="000C01C3" w:rsidRDefault="000C01C3" w:rsidP="000C01C3">
      <w:pPr>
        <w:spacing w:after="0" w:line="240" w:lineRule="auto"/>
        <w:ind w:left="720"/>
        <w:rPr>
          <w:rFonts w:ascii="Arial" w:hAnsi="Arial" w:cs="Arial"/>
        </w:rPr>
      </w:pPr>
      <w:r w:rsidRPr="000C01C3">
        <w:rPr>
          <w:rFonts w:ascii="Arial" w:hAnsi="Arial" w:cs="Arial"/>
        </w:rPr>
        <w:t>4. Monitoring regulatory compliance and relevant laws.</w:t>
      </w:r>
    </w:p>
    <w:p w14:paraId="73F65C17" w14:textId="77777777" w:rsidR="000C01C3" w:rsidRPr="000C01C3" w:rsidRDefault="000C01C3" w:rsidP="000C01C3">
      <w:pPr>
        <w:spacing w:after="0" w:line="240" w:lineRule="auto"/>
        <w:ind w:left="720"/>
        <w:rPr>
          <w:rFonts w:ascii="Arial" w:hAnsi="Arial" w:cs="Arial"/>
        </w:rPr>
      </w:pPr>
      <w:r w:rsidRPr="000C01C3">
        <w:rPr>
          <w:rFonts w:ascii="Arial" w:hAnsi="Arial" w:cs="Arial"/>
        </w:rPr>
        <w:t>5. Maintaining financial control and performance.</w:t>
      </w:r>
    </w:p>
    <w:p w14:paraId="4D37E394" w14:textId="77777777" w:rsidR="000C01C3" w:rsidRPr="000C01C3" w:rsidRDefault="000C01C3" w:rsidP="000C01C3">
      <w:pPr>
        <w:spacing w:after="0" w:line="240" w:lineRule="auto"/>
        <w:ind w:left="720"/>
        <w:rPr>
          <w:rFonts w:ascii="Arial" w:hAnsi="Arial" w:cs="Arial"/>
        </w:rPr>
      </w:pPr>
      <w:r w:rsidRPr="000C01C3">
        <w:rPr>
          <w:rFonts w:ascii="Arial" w:hAnsi="Arial" w:cs="Arial"/>
        </w:rPr>
        <w:t>6. Reviewing and approving financial statements and reports.</w:t>
      </w:r>
    </w:p>
    <w:p w14:paraId="74227D1A" w14:textId="77777777" w:rsidR="000C01C3" w:rsidRPr="000C01C3" w:rsidRDefault="000C01C3" w:rsidP="000C01C3">
      <w:pPr>
        <w:spacing w:after="0" w:line="240" w:lineRule="auto"/>
        <w:ind w:left="720"/>
        <w:rPr>
          <w:rFonts w:ascii="Arial" w:hAnsi="Arial" w:cs="Arial"/>
        </w:rPr>
      </w:pPr>
      <w:r w:rsidRPr="000C01C3">
        <w:rPr>
          <w:rFonts w:ascii="Arial" w:hAnsi="Arial" w:cs="Arial"/>
        </w:rPr>
        <w:t>7. Implementing a framework of delegation and internal control.</w:t>
      </w:r>
    </w:p>
    <w:p w14:paraId="6A265491" w14:textId="77777777" w:rsidR="000C01C3" w:rsidRPr="000C01C3" w:rsidRDefault="000C01C3" w:rsidP="000C01C3">
      <w:pPr>
        <w:spacing w:after="0" w:line="240" w:lineRule="auto"/>
        <w:ind w:left="720"/>
        <w:rPr>
          <w:rFonts w:ascii="Arial" w:hAnsi="Arial" w:cs="Arial"/>
        </w:rPr>
      </w:pPr>
      <w:r w:rsidRPr="000C01C3">
        <w:rPr>
          <w:rFonts w:ascii="Arial" w:hAnsi="Arial" w:cs="Arial"/>
        </w:rPr>
        <w:t>8. Selecting, evaluating, and managing staff.</w:t>
      </w:r>
    </w:p>
    <w:p w14:paraId="5B871DE9" w14:textId="283AB222" w:rsidR="000C01C3" w:rsidRPr="000C01C3" w:rsidRDefault="000C01C3" w:rsidP="000C01C3">
      <w:pPr>
        <w:spacing w:after="0" w:line="240" w:lineRule="auto"/>
        <w:ind w:left="720"/>
        <w:rPr>
          <w:rFonts w:ascii="Arial" w:hAnsi="Arial" w:cs="Arial"/>
        </w:rPr>
      </w:pPr>
      <w:r w:rsidRPr="000C01C3">
        <w:rPr>
          <w:rFonts w:ascii="Arial" w:hAnsi="Arial" w:cs="Arial"/>
        </w:rPr>
        <w:t>9. Managing risks and conflicts within the organisation.</w:t>
      </w:r>
    </w:p>
    <w:p w14:paraId="69934850" w14:textId="77777777" w:rsidR="000C01C3" w:rsidRPr="000C01C3" w:rsidRDefault="000C01C3" w:rsidP="000C01C3">
      <w:pPr>
        <w:spacing w:after="0" w:line="240" w:lineRule="auto"/>
        <w:ind w:left="720"/>
        <w:rPr>
          <w:rFonts w:ascii="Arial" w:hAnsi="Arial" w:cs="Arial"/>
        </w:rPr>
      </w:pPr>
      <w:r w:rsidRPr="000C01C3">
        <w:rPr>
          <w:rFonts w:ascii="Arial" w:hAnsi="Arial" w:cs="Arial"/>
        </w:rPr>
        <w:t>10. Overseeing dispute management.</w:t>
      </w:r>
    </w:p>
    <w:p w14:paraId="524A08A4" w14:textId="77777777" w:rsidR="000C01C3" w:rsidRPr="000C01C3" w:rsidRDefault="000C01C3" w:rsidP="000C01C3">
      <w:pPr>
        <w:spacing w:after="0" w:line="240" w:lineRule="auto"/>
        <w:rPr>
          <w:rFonts w:ascii="Arial" w:hAnsi="Arial" w:cs="Arial"/>
        </w:rPr>
      </w:pPr>
    </w:p>
    <w:p w14:paraId="31B849C1" w14:textId="22DB4E77" w:rsidR="000C01C3" w:rsidRPr="000C01C3" w:rsidRDefault="000C01C3" w:rsidP="000C01C3">
      <w:pPr>
        <w:spacing w:after="0" w:line="240" w:lineRule="auto"/>
        <w:rPr>
          <w:rFonts w:ascii="Arial" w:hAnsi="Arial" w:cs="Arial"/>
        </w:rPr>
      </w:pPr>
      <w:r w:rsidRPr="000C01C3">
        <w:rPr>
          <w:rFonts w:ascii="Arial" w:hAnsi="Arial" w:cs="Arial"/>
        </w:rPr>
        <w:t>Nominated Supervisor's Role</w:t>
      </w:r>
    </w:p>
    <w:p w14:paraId="24C55A43" w14:textId="77777777" w:rsidR="000C01C3" w:rsidRPr="000C01C3" w:rsidRDefault="000C01C3" w:rsidP="000C01C3">
      <w:pPr>
        <w:spacing w:after="0" w:line="240" w:lineRule="auto"/>
        <w:rPr>
          <w:rFonts w:ascii="Arial" w:hAnsi="Arial" w:cs="Arial"/>
        </w:rPr>
      </w:pPr>
    </w:p>
    <w:p w14:paraId="6A5C9820" w14:textId="38E66549" w:rsidR="000C01C3" w:rsidRPr="000C01C3" w:rsidRDefault="000C01C3" w:rsidP="000C01C3">
      <w:pPr>
        <w:spacing w:after="0" w:line="240" w:lineRule="auto"/>
        <w:rPr>
          <w:rFonts w:ascii="Arial" w:hAnsi="Arial" w:cs="Arial"/>
        </w:rPr>
      </w:pPr>
      <w:r w:rsidRPr="000C01C3">
        <w:rPr>
          <w:rFonts w:ascii="Arial" w:hAnsi="Arial" w:cs="Arial"/>
        </w:rPr>
        <w:t>The Nominated Supervisor's responsibilities include:</w:t>
      </w:r>
    </w:p>
    <w:p w14:paraId="7D44F896" w14:textId="4EF74FAB" w:rsidR="000C01C3" w:rsidRPr="000C01C3" w:rsidRDefault="000C01C3" w:rsidP="000C01C3">
      <w:pPr>
        <w:spacing w:after="0" w:line="240" w:lineRule="auto"/>
        <w:ind w:left="720"/>
        <w:rPr>
          <w:rFonts w:ascii="Arial" w:hAnsi="Arial" w:cs="Arial"/>
        </w:rPr>
      </w:pPr>
      <w:r w:rsidRPr="000C01C3">
        <w:rPr>
          <w:rFonts w:ascii="Arial" w:hAnsi="Arial" w:cs="Arial"/>
        </w:rPr>
        <w:t>1. Implementing organisational strategies.</w:t>
      </w:r>
    </w:p>
    <w:p w14:paraId="5A018116" w14:textId="77777777" w:rsidR="000C01C3" w:rsidRPr="000C01C3" w:rsidRDefault="000C01C3" w:rsidP="000C01C3">
      <w:pPr>
        <w:spacing w:after="0" w:line="240" w:lineRule="auto"/>
        <w:ind w:left="720"/>
        <w:rPr>
          <w:rFonts w:ascii="Arial" w:hAnsi="Arial" w:cs="Arial"/>
        </w:rPr>
      </w:pPr>
      <w:r w:rsidRPr="000C01C3">
        <w:rPr>
          <w:rFonts w:ascii="Arial" w:hAnsi="Arial" w:cs="Arial"/>
        </w:rPr>
        <w:t>2. Recommending staff appointments and evaluations.</w:t>
      </w:r>
    </w:p>
    <w:p w14:paraId="06C206BB" w14:textId="77777777" w:rsidR="000C01C3" w:rsidRPr="000C01C3" w:rsidRDefault="000C01C3" w:rsidP="000C01C3">
      <w:pPr>
        <w:spacing w:after="0" w:line="240" w:lineRule="auto"/>
        <w:ind w:left="720"/>
        <w:rPr>
          <w:rFonts w:ascii="Arial" w:hAnsi="Arial" w:cs="Arial"/>
        </w:rPr>
      </w:pPr>
      <w:r w:rsidRPr="000C01C3">
        <w:rPr>
          <w:rFonts w:ascii="Arial" w:hAnsi="Arial" w:cs="Arial"/>
        </w:rPr>
        <w:t>3. Contributing to the annual budget and day-to-day operations.</w:t>
      </w:r>
    </w:p>
    <w:p w14:paraId="5C88F053" w14:textId="77777777" w:rsidR="000C01C3" w:rsidRPr="000C01C3" w:rsidRDefault="000C01C3" w:rsidP="000C01C3">
      <w:pPr>
        <w:spacing w:after="0" w:line="240" w:lineRule="auto"/>
        <w:ind w:left="720"/>
        <w:rPr>
          <w:rFonts w:ascii="Arial" w:hAnsi="Arial" w:cs="Arial"/>
        </w:rPr>
      </w:pPr>
      <w:r w:rsidRPr="000C01C3">
        <w:rPr>
          <w:rFonts w:ascii="Arial" w:hAnsi="Arial" w:cs="Arial"/>
        </w:rPr>
        <w:t>4. Maintaining a risk management framework.</w:t>
      </w:r>
    </w:p>
    <w:p w14:paraId="33F03A12" w14:textId="77777777" w:rsidR="000C01C3" w:rsidRPr="000C01C3" w:rsidRDefault="000C01C3" w:rsidP="000C01C3">
      <w:pPr>
        <w:spacing w:after="0" w:line="240" w:lineRule="auto"/>
        <w:ind w:left="720"/>
        <w:rPr>
          <w:rFonts w:ascii="Arial" w:hAnsi="Arial" w:cs="Arial"/>
        </w:rPr>
      </w:pPr>
    </w:p>
    <w:p w14:paraId="0C78896E" w14:textId="36849550" w:rsidR="000C01C3" w:rsidRPr="000C01C3" w:rsidRDefault="000C01C3" w:rsidP="000C01C3">
      <w:pPr>
        <w:spacing w:after="0" w:line="240" w:lineRule="auto"/>
        <w:rPr>
          <w:rFonts w:ascii="Arial" w:hAnsi="Arial" w:cs="Arial"/>
        </w:rPr>
      </w:pPr>
      <w:r w:rsidRPr="000C01C3">
        <w:rPr>
          <w:rFonts w:ascii="Arial" w:hAnsi="Arial" w:cs="Arial"/>
        </w:rPr>
        <w:t>5. Reporting developments impacting the organisation's performance.</w:t>
      </w:r>
    </w:p>
    <w:p w14:paraId="073CFC4F" w14:textId="77777777" w:rsidR="000C01C3" w:rsidRPr="000C01C3" w:rsidRDefault="000C01C3" w:rsidP="000C01C3">
      <w:pPr>
        <w:spacing w:after="0" w:line="240" w:lineRule="auto"/>
        <w:rPr>
          <w:rFonts w:ascii="Arial" w:hAnsi="Arial" w:cs="Arial"/>
        </w:rPr>
      </w:pPr>
    </w:p>
    <w:p w14:paraId="4F989755" w14:textId="55CD1FBD" w:rsidR="000C01C3" w:rsidRPr="000C01C3" w:rsidRDefault="000C01C3" w:rsidP="000C01C3">
      <w:pPr>
        <w:spacing w:after="0" w:line="240" w:lineRule="auto"/>
        <w:rPr>
          <w:rFonts w:ascii="Arial" w:hAnsi="Arial" w:cs="Arial"/>
        </w:rPr>
      </w:pPr>
      <w:r w:rsidRPr="000C01C3">
        <w:rPr>
          <w:rFonts w:ascii="Arial" w:hAnsi="Arial" w:cs="Arial"/>
        </w:rPr>
        <w:t>Philosophy and Policies:</w:t>
      </w:r>
    </w:p>
    <w:p w14:paraId="2BF26714" w14:textId="47EBAA1F" w:rsidR="000C01C3" w:rsidRPr="000C01C3" w:rsidRDefault="000C01C3" w:rsidP="000C01C3">
      <w:pPr>
        <w:pStyle w:val="ListParagraph"/>
        <w:numPr>
          <w:ilvl w:val="0"/>
          <w:numId w:val="2"/>
        </w:numPr>
        <w:spacing w:after="0" w:line="240" w:lineRule="auto"/>
        <w:rPr>
          <w:rFonts w:ascii="Arial" w:hAnsi="Arial" w:cs="Arial"/>
        </w:rPr>
      </w:pPr>
      <w:r w:rsidRPr="000C01C3">
        <w:rPr>
          <w:rFonts w:ascii="Arial" w:hAnsi="Arial" w:cs="Arial"/>
        </w:rPr>
        <w:t>The philosophy and policies will be continually developed and reviewed.</w:t>
      </w:r>
    </w:p>
    <w:p w14:paraId="0D6943E2" w14:textId="36EA327E" w:rsidR="000C01C3" w:rsidRPr="000C01C3" w:rsidRDefault="000C01C3" w:rsidP="000C01C3">
      <w:pPr>
        <w:pStyle w:val="ListParagraph"/>
        <w:numPr>
          <w:ilvl w:val="0"/>
          <w:numId w:val="2"/>
        </w:numPr>
        <w:spacing w:after="0" w:line="240" w:lineRule="auto"/>
        <w:rPr>
          <w:rFonts w:ascii="Arial" w:hAnsi="Arial" w:cs="Arial"/>
        </w:rPr>
      </w:pPr>
      <w:r w:rsidRPr="000C01C3">
        <w:rPr>
          <w:rFonts w:ascii="Arial" w:hAnsi="Arial" w:cs="Arial"/>
        </w:rPr>
        <w:t>The philosophy aligns with the "My Time, Our Place" framework and involves collaboration with children, families, and Educators.</w:t>
      </w:r>
    </w:p>
    <w:p w14:paraId="1A5DF1DF" w14:textId="519FCD56" w:rsidR="000C01C3" w:rsidRPr="000C01C3" w:rsidRDefault="000C01C3" w:rsidP="000C01C3">
      <w:pPr>
        <w:pStyle w:val="ListParagraph"/>
        <w:numPr>
          <w:ilvl w:val="0"/>
          <w:numId w:val="2"/>
        </w:numPr>
        <w:spacing w:after="0" w:line="240" w:lineRule="auto"/>
        <w:rPr>
          <w:rFonts w:ascii="Arial" w:hAnsi="Arial" w:cs="Arial"/>
        </w:rPr>
      </w:pPr>
      <w:r w:rsidRPr="000C01C3">
        <w:rPr>
          <w:rFonts w:ascii="Arial" w:hAnsi="Arial" w:cs="Arial"/>
        </w:rPr>
        <w:t>The Management Committee as Approved Provider will ratify the Philosophy and policies.</w:t>
      </w:r>
    </w:p>
    <w:p w14:paraId="2114B767" w14:textId="445EF40E" w:rsidR="000C01C3" w:rsidRPr="000C01C3" w:rsidRDefault="000C01C3" w:rsidP="000C01C3">
      <w:pPr>
        <w:pStyle w:val="ListParagraph"/>
        <w:numPr>
          <w:ilvl w:val="0"/>
          <w:numId w:val="2"/>
        </w:numPr>
        <w:spacing w:after="0" w:line="240" w:lineRule="auto"/>
        <w:rPr>
          <w:rFonts w:ascii="Arial" w:hAnsi="Arial" w:cs="Arial"/>
        </w:rPr>
      </w:pPr>
      <w:r w:rsidRPr="000C01C3">
        <w:rPr>
          <w:rFonts w:ascii="Arial" w:hAnsi="Arial" w:cs="Arial"/>
        </w:rPr>
        <w:t>Dated documents with review dates will be maintained, ensuring clarity and accountability.</w:t>
      </w:r>
    </w:p>
    <w:p w14:paraId="32CCB785" w14:textId="77777777" w:rsidR="000C01C3" w:rsidRPr="000C01C3" w:rsidRDefault="000C01C3" w:rsidP="000C01C3">
      <w:pPr>
        <w:spacing w:after="0" w:line="240" w:lineRule="auto"/>
        <w:rPr>
          <w:rFonts w:ascii="Arial" w:hAnsi="Arial" w:cs="Arial"/>
        </w:rPr>
      </w:pPr>
    </w:p>
    <w:p w14:paraId="61FB0D48" w14:textId="7A95339B" w:rsidR="000C01C3" w:rsidRPr="000C01C3" w:rsidRDefault="000C01C3" w:rsidP="000C01C3">
      <w:pPr>
        <w:spacing w:after="0" w:line="240" w:lineRule="auto"/>
        <w:rPr>
          <w:rFonts w:ascii="Arial" w:hAnsi="Arial" w:cs="Arial"/>
        </w:rPr>
      </w:pPr>
      <w:r w:rsidRPr="000C01C3">
        <w:rPr>
          <w:rFonts w:ascii="Arial" w:hAnsi="Arial" w:cs="Arial"/>
        </w:rPr>
        <w:t>Financial Management:</w:t>
      </w:r>
    </w:p>
    <w:p w14:paraId="77395E7E" w14:textId="77777777" w:rsidR="000C01C3" w:rsidRPr="000C01C3" w:rsidRDefault="000C01C3" w:rsidP="000C01C3">
      <w:pPr>
        <w:spacing w:after="0" w:line="240" w:lineRule="auto"/>
        <w:ind w:left="720"/>
        <w:rPr>
          <w:rFonts w:ascii="Arial" w:hAnsi="Arial" w:cs="Arial"/>
        </w:rPr>
      </w:pPr>
      <w:r w:rsidRPr="000C01C3">
        <w:rPr>
          <w:rFonts w:ascii="Arial" w:hAnsi="Arial" w:cs="Arial"/>
        </w:rPr>
        <w:lastRenderedPageBreak/>
        <w:t>- Approved Provider oversees the budget and ensures responsible financial practices.</w:t>
      </w:r>
    </w:p>
    <w:p w14:paraId="6EEAF1B8" w14:textId="77777777" w:rsidR="000C01C3" w:rsidRPr="000C01C3" w:rsidRDefault="000C01C3" w:rsidP="000C01C3">
      <w:pPr>
        <w:spacing w:after="0" w:line="240" w:lineRule="auto"/>
        <w:ind w:left="720"/>
        <w:rPr>
          <w:rFonts w:ascii="Arial" w:hAnsi="Arial" w:cs="Arial"/>
        </w:rPr>
      </w:pPr>
      <w:r w:rsidRPr="000C01C3">
        <w:rPr>
          <w:rFonts w:ascii="Arial" w:hAnsi="Arial" w:cs="Arial"/>
        </w:rPr>
        <w:t>- Budget planning is conducted annually in line with business planning.</w:t>
      </w:r>
    </w:p>
    <w:p w14:paraId="46481A0D" w14:textId="77777777" w:rsidR="000C01C3" w:rsidRPr="000C01C3" w:rsidRDefault="000C01C3" w:rsidP="000C01C3">
      <w:pPr>
        <w:spacing w:after="0" w:line="240" w:lineRule="auto"/>
        <w:ind w:left="720"/>
        <w:rPr>
          <w:rFonts w:ascii="Arial" w:hAnsi="Arial" w:cs="Arial"/>
        </w:rPr>
      </w:pPr>
      <w:r w:rsidRPr="000C01C3">
        <w:rPr>
          <w:rFonts w:ascii="Arial" w:hAnsi="Arial" w:cs="Arial"/>
        </w:rPr>
        <w:t>- Financial reports are presented regularly to the Management Committee.</w:t>
      </w:r>
    </w:p>
    <w:p w14:paraId="571C4873" w14:textId="77777777" w:rsidR="000C01C3" w:rsidRPr="000C01C3" w:rsidRDefault="000C01C3" w:rsidP="000C01C3">
      <w:pPr>
        <w:spacing w:after="0" w:line="240" w:lineRule="auto"/>
        <w:rPr>
          <w:rFonts w:ascii="Arial" w:hAnsi="Arial" w:cs="Arial"/>
        </w:rPr>
      </w:pPr>
    </w:p>
    <w:p w14:paraId="3BC3612E" w14:textId="77777777" w:rsidR="000C01C3" w:rsidRPr="000C01C3" w:rsidRDefault="000C01C3" w:rsidP="000C01C3">
      <w:pPr>
        <w:spacing w:after="0" w:line="240" w:lineRule="auto"/>
        <w:rPr>
          <w:rFonts w:ascii="Arial" w:hAnsi="Arial" w:cs="Arial"/>
        </w:rPr>
      </w:pPr>
    </w:p>
    <w:p w14:paraId="65F40B05" w14:textId="77777777" w:rsidR="000C01C3" w:rsidRPr="000C01C3" w:rsidRDefault="000C01C3" w:rsidP="000C01C3">
      <w:pPr>
        <w:spacing w:after="0" w:line="240" w:lineRule="auto"/>
        <w:rPr>
          <w:rFonts w:ascii="Arial" w:hAnsi="Arial" w:cs="Arial"/>
        </w:rPr>
      </w:pPr>
    </w:p>
    <w:p w14:paraId="6EF09580" w14:textId="26F9BE91" w:rsidR="000C01C3" w:rsidRPr="000C01C3" w:rsidRDefault="000C01C3" w:rsidP="000C01C3">
      <w:pPr>
        <w:spacing w:after="0" w:line="240" w:lineRule="auto"/>
        <w:rPr>
          <w:rFonts w:ascii="Arial" w:hAnsi="Arial" w:cs="Arial"/>
        </w:rPr>
      </w:pPr>
      <w:r w:rsidRPr="000C01C3">
        <w:rPr>
          <w:rFonts w:ascii="Arial" w:hAnsi="Arial" w:cs="Arial"/>
        </w:rPr>
        <w:t>Facilities and Environment:</w:t>
      </w:r>
    </w:p>
    <w:p w14:paraId="55833172" w14:textId="77777777" w:rsidR="000C01C3" w:rsidRPr="000C01C3" w:rsidRDefault="000C01C3" w:rsidP="000C01C3">
      <w:pPr>
        <w:spacing w:after="0" w:line="240" w:lineRule="auto"/>
        <w:rPr>
          <w:rFonts w:ascii="Arial" w:hAnsi="Arial" w:cs="Arial"/>
        </w:rPr>
      </w:pPr>
    </w:p>
    <w:p w14:paraId="1EA44F41" w14:textId="77777777" w:rsidR="000C01C3" w:rsidRPr="000C01C3" w:rsidRDefault="000C01C3" w:rsidP="000C01C3">
      <w:pPr>
        <w:spacing w:after="0" w:line="240" w:lineRule="auto"/>
        <w:ind w:left="720"/>
        <w:rPr>
          <w:rFonts w:ascii="Arial" w:hAnsi="Arial" w:cs="Arial"/>
        </w:rPr>
      </w:pPr>
      <w:r w:rsidRPr="000C01C3">
        <w:rPr>
          <w:rFonts w:ascii="Arial" w:hAnsi="Arial" w:cs="Arial"/>
        </w:rPr>
        <w:t>- Regulations 103–115 for the physical environment are adhered to.</w:t>
      </w:r>
    </w:p>
    <w:p w14:paraId="20813EEA" w14:textId="7E8EE078" w:rsidR="000C01C3" w:rsidRPr="000C01C3" w:rsidRDefault="000C01C3" w:rsidP="000C01C3">
      <w:pPr>
        <w:spacing w:after="0" w:line="240" w:lineRule="auto"/>
        <w:ind w:left="720"/>
        <w:rPr>
          <w:rFonts w:ascii="Arial" w:hAnsi="Arial" w:cs="Arial"/>
        </w:rPr>
      </w:pPr>
      <w:r w:rsidRPr="000C01C3">
        <w:rPr>
          <w:rFonts w:ascii="Arial" w:hAnsi="Arial" w:cs="Arial"/>
        </w:rPr>
        <w:t>- Work, Health, and Safety implications are considered for site arrangements and educators' practices.</w:t>
      </w:r>
    </w:p>
    <w:p w14:paraId="195769BB" w14:textId="77777777" w:rsidR="000C01C3" w:rsidRPr="000C01C3" w:rsidRDefault="000C01C3" w:rsidP="000C01C3">
      <w:pPr>
        <w:spacing w:after="0" w:line="240" w:lineRule="auto"/>
        <w:rPr>
          <w:rFonts w:ascii="Arial" w:hAnsi="Arial" w:cs="Arial"/>
        </w:rPr>
      </w:pPr>
    </w:p>
    <w:p w14:paraId="497FF2CA" w14:textId="77777777" w:rsidR="000C01C3" w:rsidRPr="000C01C3" w:rsidRDefault="000C01C3" w:rsidP="000C01C3">
      <w:pPr>
        <w:spacing w:after="0" w:line="240" w:lineRule="auto"/>
        <w:rPr>
          <w:rFonts w:ascii="Arial" w:hAnsi="Arial" w:cs="Arial"/>
        </w:rPr>
      </w:pPr>
      <w:r w:rsidRPr="000C01C3">
        <w:rPr>
          <w:rFonts w:ascii="Arial" w:hAnsi="Arial" w:cs="Arial"/>
        </w:rPr>
        <w:t>Equipment and Maintenance:</w:t>
      </w:r>
    </w:p>
    <w:p w14:paraId="4C9210A4" w14:textId="77777777" w:rsidR="000C01C3" w:rsidRPr="000C01C3" w:rsidRDefault="000C01C3" w:rsidP="000C01C3">
      <w:pPr>
        <w:spacing w:after="0" w:line="240" w:lineRule="auto"/>
        <w:rPr>
          <w:rFonts w:ascii="Arial" w:hAnsi="Arial" w:cs="Arial"/>
        </w:rPr>
      </w:pPr>
    </w:p>
    <w:p w14:paraId="1A953494" w14:textId="77777777" w:rsidR="000C01C3" w:rsidRPr="000C01C3" w:rsidRDefault="000C01C3" w:rsidP="000C01C3">
      <w:pPr>
        <w:spacing w:after="0" w:line="240" w:lineRule="auto"/>
        <w:ind w:left="720"/>
        <w:rPr>
          <w:rFonts w:ascii="Arial" w:hAnsi="Arial" w:cs="Arial"/>
        </w:rPr>
      </w:pPr>
      <w:r w:rsidRPr="000C01C3">
        <w:rPr>
          <w:rFonts w:ascii="Arial" w:hAnsi="Arial" w:cs="Arial"/>
        </w:rPr>
        <w:t>- Well-maintained equipment and furniture meeting children's needs are provided.</w:t>
      </w:r>
    </w:p>
    <w:p w14:paraId="690ED2CD" w14:textId="77777777" w:rsidR="000C01C3" w:rsidRPr="000C01C3" w:rsidRDefault="000C01C3" w:rsidP="000C01C3">
      <w:pPr>
        <w:spacing w:after="0" w:line="240" w:lineRule="auto"/>
        <w:rPr>
          <w:rFonts w:ascii="Arial" w:hAnsi="Arial" w:cs="Arial"/>
        </w:rPr>
      </w:pPr>
    </w:p>
    <w:p w14:paraId="78B9F5C9" w14:textId="77777777" w:rsidR="000C01C3" w:rsidRPr="000C01C3" w:rsidRDefault="000C01C3" w:rsidP="000C01C3">
      <w:pPr>
        <w:spacing w:after="0" w:line="240" w:lineRule="auto"/>
        <w:rPr>
          <w:rFonts w:ascii="Arial" w:hAnsi="Arial" w:cs="Arial"/>
        </w:rPr>
      </w:pPr>
      <w:r w:rsidRPr="000C01C3">
        <w:rPr>
          <w:rFonts w:ascii="Arial" w:hAnsi="Arial" w:cs="Arial"/>
        </w:rPr>
        <w:t>Review and Evaluation:</w:t>
      </w:r>
    </w:p>
    <w:p w14:paraId="11170EC4" w14:textId="77777777" w:rsidR="000C01C3" w:rsidRPr="000C01C3" w:rsidRDefault="000C01C3" w:rsidP="000C01C3">
      <w:pPr>
        <w:spacing w:after="0" w:line="240" w:lineRule="auto"/>
        <w:rPr>
          <w:rFonts w:ascii="Arial" w:hAnsi="Arial" w:cs="Arial"/>
        </w:rPr>
      </w:pPr>
    </w:p>
    <w:p w14:paraId="3C9E3AAA" w14:textId="77777777" w:rsidR="000C01C3" w:rsidRPr="000C01C3" w:rsidRDefault="000C01C3" w:rsidP="000C01C3">
      <w:pPr>
        <w:spacing w:after="0" w:line="240" w:lineRule="auto"/>
        <w:ind w:left="720"/>
        <w:rPr>
          <w:rFonts w:ascii="Arial" w:hAnsi="Arial" w:cs="Arial"/>
        </w:rPr>
      </w:pPr>
      <w:r w:rsidRPr="000C01C3">
        <w:rPr>
          <w:rFonts w:ascii="Arial" w:hAnsi="Arial" w:cs="Arial"/>
        </w:rPr>
        <w:t>- Ongoing review and evaluation involve stakeholders, including families, children, and educators.</w:t>
      </w:r>
    </w:p>
    <w:p w14:paraId="1D3D4DD9" w14:textId="77777777" w:rsidR="000C01C3" w:rsidRPr="000C01C3" w:rsidRDefault="000C01C3" w:rsidP="000C01C3">
      <w:pPr>
        <w:spacing w:after="0" w:line="240" w:lineRule="auto"/>
        <w:ind w:left="720"/>
        <w:rPr>
          <w:rFonts w:ascii="Arial" w:hAnsi="Arial" w:cs="Arial"/>
        </w:rPr>
      </w:pPr>
      <w:r w:rsidRPr="000C01C3">
        <w:rPr>
          <w:rFonts w:ascii="Arial" w:hAnsi="Arial" w:cs="Arial"/>
        </w:rPr>
        <w:t>- Quality Improvement Plan (QIP) is developed, reflecting strengths and areas for development.</w:t>
      </w:r>
    </w:p>
    <w:p w14:paraId="53E03940" w14:textId="77777777" w:rsidR="000C01C3" w:rsidRPr="000C01C3" w:rsidRDefault="000C01C3" w:rsidP="000C01C3">
      <w:pPr>
        <w:spacing w:after="0" w:line="240" w:lineRule="auto"/>
        <w:ind w:left="720"/>
        <w:rPr>
          <w:rFonts w:ascii="Arial" w:hAnsi="Arial" w:cs="Arial"/>
        </w:rPr>
      </w:pPr>
    </w:p>
    <w:p w14:paraId="5C0127A9" w14:textId="77777777" w:rsidR="000C01C3" w:rsidRPr="000C01C3" w:rsidRDefault="000C01C3" w:rsidP="000C01C3">
      <w:pPr>
        <w:spacing w:after="0" w:line="240" w:lineRule="auto"/>
        <w:rPr>
          <w:rFonts w:ascii="Arial" w:hAnsi="Arial" w:cs="Arial"/>
        </w:rPr>
      </w:pPr>
      <w:r w:rsidRPr="000C01C3">
        <w:rPr>
          <w:rFonts w:ascii="Arial" w:hAnsi="Arial" w:cs="Arial"/>
        </w:rPr>
        <w:t>Confidentiality:</w:t>
      </w:r>
    </w:p>
    <w:p w14:paraId="335B6F50" w14:textId="77777777" w:rsidR="000C01C3" w:rsidRPr="000C01C3" w:rsidRDefault="000C01C3" w:rsidP="000C01C3">
      <w:pPr>
        <w:spacing w:after="0" w:line="240" w:lineRule="auto"/>
        <w:rPr>
          <w:rFonts w:ascii="Arial" w:hAnsi="Arial" w:cs="Arial"/>
        </w:rPr>
      </w:pPr>
    </w:p>
    <w:p w14:paraId="55CA1FA3" w14:textId="77777777" w:rsidR="000C01C3" w:rsidRPr="000C01C3" w:rsidRDefault="000C01C3" w:rsidP="000C01C3">
      <w:pPr>
        <w:spacing w:after="0" w:line="240" w:lineRule="auto"/>
        <w:ind w:left="720"/>
        <w:rPr>
          <w:rFonts w:ascii="Arial" w:hAnsi="Arial" w:cs="Arial"/>
        </w:rPr>
      </w:pPr>
      <w:r w:rsidRPr="000C01C3">
        <w:rPr>
          <w:rFonts w:ascii="Arial" w:hAnsi="Arial" w:cs="Arial"/>
        </w:rPr>
        <w:t>- All Management Committee members maintain confidentiality.</w:t>
      </w:r>
    </w:p>
    <w:p w14:paraId="462C864F" w14:textId="77777777" w:rsidR="000C01C3" w:rsidRPr="000C01C3" w:rsidRDefault="000C01C3" w:rsidP="000C01C3">
      <w:pPr>
        <w:spacing w:after="0" w:line="240" w:lineRule="auto"/>
        <w:rPr>
          <w:rFonts w:ascii="Arial" w:hAnsi="Arial" w:cs="Arial"/>
        </w:rPr>
      </w:pPr>
    </w:p>
    <w:p w14:paraId="3529533A" w14:textId="77777777" w:rsidR="000C01C3" w:rsidRPr="000C01C3" w:rsidRDefault="000C01C3" w:rsidP="000C01C3">
      <w:pPr>
        <w:spacing w:after="0" w:line="240" w:lineRule="auto"/>
        <w:rPr>
          <w:rFonts w:ascii="Arial" w:hAnsi="Arial" w:cs="Arial"/>
        </w:rPr>
      </w:pPr>
      <w:r w:rsidRPr="000C01C3">
        <w:rPr>
          <w:rFonts w:ascii="Arial" w:hAnsi="Arial" w:cs="Arial"/>
        </w:rPr>
        <w:t>Maintenance of Records:</w:t>
      </w:r>
    </w:p>
    <w:p w14:paraId="0D6A9956" w14:textId="77777777" w:rsidR="000C01C3" w:rsidRPr="000C01C3" w:rsidRDefault="000C01C3" w:rsidP="000C01C3">
      <w:pPr>
        <w:spacing w:after="0" w:line="240" w:lineRule="auto"/>
        <w:rPr>
          <w:rFonts w:ascii="Arial" w:hAnsi="Arial" w:cs="Arial"/>
        </w:rPr>
      </w:pPr>
    </w:p>
    <w:p w14:paraId="4D8933BC" w14:textId="1FD30FA2" w:rsidR="000C01C3" w:rsidRPr="000C01C3" w:rsidRDefault="000C01C3" w:rsidP="000C01C3">
      <w:pPr>
        <w:spacing w:after="0" w:line="240" w:lineRule="auto"/>
        <w:ind w:left="720"/>
        <w:rPr>
          <w:rFonts w:ascii="Arial" w:hAnsi="Arial" w:cs="Arial"/>
        </w:rPr>
      </w:pPr>
      <w:r w:rsidRPr="000C01C3">
        <w:rPr>
          <w:rFonts w:ascii="Arial" w:hAnsi="Arial" w:cs="Arial"/>
        </w:rPr>
        <w:t>- Records are kept operating responsibly and protect interests of children, families, and staff.</w:t>
      </w:r>
    </w:p>
    <w:p w14:paraId="239295AE" w14:textId="77777777" w:rsidR="000C01C3" w:rsidRPr="000C01C3" w:rsidRDefault="000C01C3" w:rsidP="000C01C3">
      <w:pPr>
        <w:spacing w:after="0" w:line="240" w:lineRule="auto"/>
        <w:ind w:left="720"/>
        <w:rPr>
          <w:rFonts w:ascii="Arial" w:hAnsi="Arial" w:cs="Arial"/>
        </w:rPr>
      </w:pPr>
      <w:r w:rsidRPr="000C01C3">
        <w:rPr>
          <w:rFonts w:ascii="Arial" w:hAnsi="Arial" w:cs="Arial"/>
        </w:rPr>
        <w:t>- Clear guidelines on record access are provided.</w:t>
      </w:r>
    </w:p>
    <w:p w14:paraId="4984FAA5" w14:textId="77777777" w:rsidR="000C01C3" w:rsidRPr="000C01C3" w:rsidRDefault="000C01C3" w:rsidP="000C01C3">
      <w:pPr>
        <w:spacing w:after="0" w:line="240" w:lineRule="auto"/>
        <w:rPr>
          <w:rFonts w:ascii="Arial" w:hAnsi="Arial" w:cs="Arial"/>
        </w:rPr>
      </w:pPr>
    </w:p>
    <w:p w14:paraId="0D905BE5" w14:textId="77777777" w:rsidR="000C01C3" w:rsidRPr="000C01C3" w:rsidRDefault="000C01C3" w:rsidP="000C01C3">
      <w:pPr>
        <w:spacing w:after="0" w:line="240" w:lineRule="auto"/>
        <w:rPr>
          <w:rFonts w:ascii="Arial" w:hAnsi="Arial" w:cs="Arial"/>
        </w:rPr>
      </w:pPr>
      <w:r w:rsidRPr="000C01C3">
        <w:rPr>
          <w:rFonts w:ascii="Arial" w:hAnsi="Arial" w:cs="Arial"/>
        </w:rPr>
        <w:t xml:space="preserve">Work, </w:t>
      </w:r>
      <w:proofErr w:type="gramStart"/>
      <w:r w:rsidRPr="000C01C3">
        <w:rPr>
          <w:rFonts w:ascii="Arial" w:hAnsi="Arial" w:cs="Arial"/>
        </w:rPr>
        <w:t>Health</w:t>
      </w:r>
      <w:proofErr w:type="gramEnd"/>
      <w:r w:rsidRPr="000C01C3">
        <w:rPr>
          <w:rFonts w:ascii="Arial" w:hAnsi="Arial" w:cs="Arial"/>
        </w:rPr>
        <w:t xml:space="preserve"> and Safety:</w:t>
      </w:r>
    </w:p>
    <w:p w14:paraId="76220C65" w14:textId="77777777" w:rsidR="000C01C3" w:rsidRPr="000C01C3" w:rsidRDefault="000C01C3" w:rsidP="000C01C3">
      <w:pPr>
        <w:spacing w:after="0" w:line="240" w:lineRule="auto"/>
        <w:rPr>
          <w:rFonts w:ascii="Arial" w:hAnsi="Arial" w:cs="Arial"/>
        </w:rPr>
      </w:pPr>
    </w:p>
    <w:p w14:paraId="13428557" w14:textId="77777777" w:rsidR="000C01C3" w:rsidRPr="000C01C3" w:rsidRDefault="000C01C3" w:rsidP="000C01C3">
      <w:pPr>
        <w:spacing w:after="0" w:line="240" w:lineRule="auto"/>
        <w:ind w:left="720"/>
        <w:rPr>
          <w:rFonts w:ascii="Arial" w:hAnsi="Arial" w:cs="Arial"/>
        </w:rPr>
      </w:pPr>
      <w:r w:rsidRPr="000C01C3">
        <w:rPr>
          <w:rFonts w:ascii="Arial" w:hAnsi="Arial" w:cs="Arial"/>
        </w:rPr>
        <w:t>- Policies address workplace safety, complementing service-specific requirements.</w:t>
      </w:r>
    </w:p>
    <w:p w14:paraId="7A021DD0" w14:textId="77777777" w:rsidR="000C01C3" w:rsidRPr="000C01C3" w:rsidRDefault="000C01C3" w:rsidP="000C01C3">
      <w:pPr>
        <w:spacing w:after="0" w:line="240" w:lineRule="auto"/>
        <w:ind w:left="720"/>
        <w:rPr>
          <w:rFonts w:ascii="Arial" w:hAnsi="Arial" w:cs="Arial"/>
        </w:rPr>
      </w:pPr>
      <w:r w:rsidRPr="000C01C3">
        <w:rPr>
          <w:rFonts w:ascii="Arial" w:hAnsi="Arial" w:cs="Arial"/>
        </w:rPr>
        <w:t xml:space="preserve">- Nominated Supervisor reports Work, </w:t>
      </w:r>
      <w:proofErr w:type="gramStart"/>
      <w:r w:rsidRPr="000C01C3">
        <w:rPr>
          <w:rFonts w:ascii="Arial" w:hAnsi="Arial" w:cs="Arial"/>
        </w:rPr>
        <w:t>Health</w:t>
      </w:r>
      <w:proofErr w:type="gramEnd"/>
      <w:r w:rsidRPr="000C01C3">
        <w:rPr>
          <w:rFonts w:ascii="Arial" w:hAnsi="Arial" w:cs="Arial"/>
        </w:rPr>
        <w:t xml:space="preserve"> and Safety issues to the Management Committee.</w:t>
      </w:r>
    </w:p>
    <w:p w14:paraId="3E3EB225" w14:textId="77777777" w:rsidR="000C01C3" w:rsidRPr="000C01C3" w:rsidRDefault="000C01C3" w:rsidP="000C01C3">
      <w:pPr>
        <w:spacing w:after="0" w:line="240" w:lineRule="auto"/>
        <w:rPr>
          <w:rFonts w:ascii="Arial" w:hAnsi="Arial" w:cs="Arial"/>
        </w:rPr>
      </w:pPr>
    </w:p>
    <w:p w14:paraId="0644F968" w14:textId="3C6C5682" w:rsidR="000C01C3" w:rsidRPr="000C01C3" w:rsidRDefault="000C01C3" w:rsidP="000C01C3">
      <w:pPr>
        <w:spacing w:after="0" w:line="240" w:lineRule="auto"/>
        <w:rPr>
          <w:rFonts w:ascii="Arial" w:hAnsi="Arial" w:cs="Arial"/>
          <w:b/>
          <w:bCs/>
        </w:rPr>
      </w:pPr>
      <w:r w:rsidRPr="000C01C3">
        <w:rPr>
          <w:rFonts w:ascii="Arial" w:hAnsi="Arial" w:cs="Arial"/>
          <w:b/>
          <w:bCs/>
        </w:rPr>
        <w:t>Citations:</w:t>
      </w:r>
    </w:p>
    <w:p w14:paraId="1F20B498" w14:textId="77777777" w:rsidR="000C01C3" w:rsidRPr="000C01C3" w:rsidRDefault="000C01C3" w:rsidP="000C01C3">
      <w:pPr>
        <w:spacing w:after="0" w:line="240" w:lineRule="auto"/>
        <w:rPr>
          <w:rFonts w:ascii="Arial" w:hAnsi="Arial" w:cs="Arial"/>
        </w:rPr>
      </w:pPr>
    </w:p>
    <w:p w14:paraId="44BCEC55" w14:textId="77777777" w:rsidR="000C01C3" w:rsidRPr="000C01C3" w:rsidRDefault="000C01C3" w:rsidP="000C01C3">
      <w:pPr>
        <w:spacing w:after="0" w:line="240" w:lineRule="auto"/>
        <w:rPr>
          <w:rFonts w:ascii="Arial" w:hAnsi="Arial" w:cs="Arial"/>
        </w:rPr>
      </w:pPr>
      <w:r w:rsidRPr="000C01C3">
        <w:rPr>
          <w:rFonts w:ascii="Arial" w:hAnsi="Arial" w:cs="Arial"/>
        </w:rPr>
        <w:t>- Education and Care Services National Regulations</w:t>
      </w:r>
    </w:p>
    <w:p w14:paraId="1EC34CCD" w14:textId="77777777" w:rsidR="000C01C3" w:rsidRPr="000C01C3" w:rsidRDefault="000C01C3" w:rsidP="000C01C3">
      <w:pPr>
        <w:spacing w:after="0" w:line="240" w:lineRule="auto"/>
        <w:rPr>
          <w:rFonts w:ascii="Arial" w:hAnsi="Arial" w:cs="Arial"/>
        </w:rPr>
      </w:pPr>
      <w:r w:rsidRPr="000C01C3">
        <w:rPr>
          <w:rFonts w:ascii="Arial" w:hAnsi="Arial" w:cs="Arial"/>
        </w:rPr>
        <w:t>- National Quality Standard</w:t>
      </w:r>
    </w:p>
    <w:p w14:paraId="456618BB" w14:textId="77777777" w:rsidR="000C01C3" w:rsidRPr="000C01C3" w:rsidRDefault="000C01C3" w:rsidP="000C01C3">
      <w:pPr>
        <w:spacing w:after="0" w:line="240" w:lineRule="auto"/>
        <w:rPr>
          <w:rFonts w:ascii="Arial" w:hAnsi="Arial" w:cs="Arial"/>
        </w:rPr>
      </w:pPr>
      <w:r w:rsidRPr="000C01C3">
        <w:rPr>
          <w:rFonts w:ascii="Arial" w:hAnsi="Arial" w:cs="Arial"/>
        </w:rPr>
        <w:t>- Service policies/documentation</w:t>
      </w:r>
    </w:p>
    <w:p w14:paraId="78CFA9FA" w14:textId="77777777" w:rsidR="000C01C3" w:rsidRPr="000C01C3" w:rsidRDefault="000C01C3" w:rsidP="000C01C3">
      <w:pPr>
        <w:spacing w:after="0" w:line="240" w:lineRule="auto"/>
        <w:rPr>
          <w:rFonts w:ascii="Arial" w:hAnsi="Arial" w:cs="Arial"/>
        </w:rPr>
      </w:pPr>
      <w:r w:rsidRPr="000C01C3">
        <w:rPr>
          <w:rFonts w:ascii="Arial" w:hAnsi="Arial" w:cs="Arial"/>
        </w:rPr>
        <w:t>- Other regulations and acts as applicable</w:t>
      </w:r>
    </w:p>
    <w:p w14:paraId="3CFFC142" w14:textId="77777777" w:rsidR="000C01C3" w:rsidRPr="000C01C3" w:rsidRDefault="000C01C3" w:rsidP="000C01C3">
      <w:pPr>
        <w:spacing w:after="0" w:line="240" w:lineRule="auto"/>
        <w:rPr>
          <w:rFonts w:ascii="Arial" w:hAnsi="Arial" w:cs="Arial"/>
        </w:rPr>
      </w:pPr>
    </w:p>
    <w:p w14:paraId="202ECB8D" w14:textId="77777777" w:rsidR="000C01C3" w:rsidRPr="000C01C3" w:rsidRDefault="000C01C3" w:rsidP="000C01C3">
      <w:pPr>
        <w:rPr>
          <w:rFonts w:ascii="Arial" w:hAnsi="Arial" w:cs="Arial"/>
          <w:b/>
          <w:bCs/>
          <w:lang w:eastAsia="en-AU"/>
        </w:rPr>
      </w:pPr>
      <w:bookmarkStart w:id="0" w:name="_Hlk143805040"/>
      <w:proofErr w:type="gramStart"/>
      <w:r w:rsidRPr="000C01C3">
        <w:rPr>
          <w:rFonts w:ascii="Arial" w:hAnsi="Arial" w:cs="Arial"/>
          <w:b/>
          <w:bCs/>
          <w:lang w:eastAsia="en-AU"/>
        </w:rPr>
        <w:t>-------------------------------------------------  END</w:t>
      </w:r>
      <w:proofErr w:type="gramEnd"/>
      <w:r w:rsidRPr="000C01C3">
        <w:rPr>
          <w:rFonts w:ascii="Arial" w:hAnsi="Arial" w:cs="Arial"/>
          <w:b/>
          <w:bCs/>
          <w:lang w:eastAsia="en-AU"/>
        </w:rPr>
        <w:t xml:space="preserve"> DOCUMENT -----------------------------------------------</w:t>
      </w:r>
    </w:p>
    <w:bookmarkEnd w:id="0"/>
    <w:p w14:paraId="219D0753" w14:textId="77777777" w:rsidR="000C01C3" w:rsidRPr="000C01C3" w:rsidRDefault="000C01C3" w:rsidP="000C01C3">
      <w:pPr>
        <w:spacing w:after="0" w:line="240" w:lineRule="auto"/>
        <w:rPr>
          <w:rFonts w:ascii="Arial" w:hAnsi="Arial" w:cs="Arial"/>
        </w:rPr>
      </w:pPr>
    </w:p>
    <w:sectPr w:rsidR="000C01C3" w:rsidRPr="000C01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2279" w14:textId="77777777" w:rsidR="00653031" w:rsidRDefault="00653031" w:rsidP="000C01C3">
      <w:pPr>
        <w:spacing w:after="0" w:line="240" w:lineRule="auto"/>
      </w:pPr>
      <w:r>
        <w:separator/>
      </w:r>
    </w:p>
  </w:endnote>
  <w:endnote w:type="continuationSeparator" w:id="0">
    <w:p w14:paraId="36FF9EF6" w14:textId="77777777" w:rsidR="00653031" w:rsidRDefault="00653031" w:rsidP="000C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volini">
    <w:altName w:val="Sylfaen"/>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90521"/>
      <w:docPartObj>
        <w:docPartGallery w:val="Page Numbers (Bottom of Page)"/>
        <w:docPartUnique/>
      </w:docPartObj>
    </w:sdtPr>
    <w:sdtEndPr>
      <w:rPr>
        <w:noProof/>
      </w:rPr>
    </w:sdtEndPr>
    <w:sdtContent>
      <w:p w14:paraId="08F08622" w14:textId="77777777" w:rsidR="000C01C3" w:rsidRDefault="000C01C3" w:rsidP="000C01C3">
        <w:pPr>
          <w:pStyle w:val="Footer"/>
          <w:jc w:val="right"/>
        </w:pPr>
        <w:r>
          <w:fldChar w:fldCharType="begin"/>
        </w:r>
        <w:r>
          <w:instrText xml:space="preserve"> PAGE   \* MERGEFORMAT </w:instrText>
        </w:r>
        <w:r>
          <w:fldChar w:fldCharType="separate"/>
        </w:r>
        <w:r>
          <w:t>2</w:t>
        </w:r>
        <w:r>
          <w:rPr>
            <w:noProof/>
          </w:rPr>
          <w:fldChar w:fldCharType="end"/>
        </w:r>
      </w:p>
    </w:sdtContent>
  </w:sdt>
  <w:p w14:paraId="0E5686A5" w14:textId="77777777" w:rsidR="000C01C3" w:rsidRPr="008670EE" w:rsidRDefault="000C01C3" w:rsidP="000C01C3">
    <w:pPr>
      <w:pStyle w:val="Footer"/>
      <w:rPr>
        <w:sz w:val="16"/>
        <w:szCs w:val="16"/>
      </w:rPr>
    </w:pPr>
    <w:bookmarkStart w:id="1" w:name="_Hlk143805580"/>
    <w:bookmarkStart w:id="2" w:name="_Hlk143805961"/>
    <w:bookmarkStart w:id="3" w:name="_Hlk143805962"/>
    <w:r w:rsidRPr="008670EE">
      <w:rPr>
        <w:sz w:val="16"/>
        <w:szCs w:val="16"/>
      </w:rPr>
      <w:t>MacGregor Primary School Out of School Hours Care</w:t>
    </w:r>
  </w:p>
  <w:p w14:paraId="28781593" w14:textId="77777777" w:rsidR="000C01C3" w:rsidRPr="008670EE" w:rsidRDefault="000C01C3" w:rsidP="000C01C3">
    <w:pPr>
      <w:pStyle w:val="Footer"/>
      <w:rPr>
        <w:sz w:val="16"/>
        <w:szCs w:val="16"/>
      </w:rPr>
    </w:pPr>
    <w:r w:rsidRPr="008670EE">
      <w:rPr>
        <w:sz w:val="16"/>
        <w:szCs w:val="16"/>
      </w:rPr>
      <w:t>Document Name: Acceptance and Refusal of Authorisations Policy</w:t>
    </w:r>
  </w:p>
  <w:p w14:paraId="21E073A2" w14:textId="75FEFFD9" w:rsidR="000C01C3" w:rsidRPr="008670EE" w:rsidRDefault="000C01C3" w:rsidP="000C01C3">
    <w:pPr>
      <w:pStyle w:val="Footer"/>
      <w:rPr>
        <w:sz w:val="16"/>
        <w:szCs w:val="16"/>
      </w:rPr>
    </w:pPr>
    <w:r w:rsidRPr="008670EE">
      <w:rPr>
        <w:sz w:val="16"/>
        <w:szCs w:val="16"/>
      </w:rPr>
      <w:t xml:space="preserve">Version: </w:t>
    </w:r>
    <w:r>
      <w:rPr>
        <w:sz w:val="16"/>
        <w:szCs w:val="16"/>
      </w:rPr>
      <w:t>2</w:t>
    </w:r>
    <w:r>
      <w:rPr>
        <w:sz w:val="16"/>
        <w:szCs w:val="16"/>
      </w:rPr>
      <w:tab/>
      <w:t>Approved: Under review</w:t>
    </w:r>
    <w:r>
      <w:rPr>
        <w:sz w:val="16"/>
        <w:szCs w:val="16"/>
      </w:rPr>
      <w:tab/>
      <w:t>Revision Date:</w:t>
    </w:r>
    <w:r>
      <w:rPr>
        <w:sz w:val="16"/>
        <w:szCs w:val="16"/>
      </w:rPr>
      <w:tab/>
    </w:r>
  </w:p>
  <w:bookmarkEnd w:id="1"/>
  <w:bookmarkEnd w:id="2"/>
  <w:bookmarkEnd w:id="3"/>
  <w:p w14:paraId="0D149A43" w14:textId="77777777" w:rsidR="000C01C3" w:rsidRDefault="000C0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AC5E" w14:textId="77777777" w:rsidR="00653031" w:rsidRDefault="00653031" w:rsidP="000C01C3">
      <w:pPr>
        <w:spacing w:after="0" w:line="240" w:lineRule="auto"/>
      </w:pPr>
      <w:r>
        <w:separator/>
      </w:r>
    </w:p>
  </w:footnote>
  <w:footnote w:type="continuationSeparator" w:id="0">
    <w:p w14:paraId="237E45B1" w14:textId="77777777" w:rsidR="00653031" w:rsidRDefault="00653031" w:rsidP="000C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432F1"/>
    <w:multiLevelType w:val="hybridMultilevel"/>
    <w:tmpl w:val="164827DC"/>
    <w:lvl w:ilvl="0" w:tplc="7304CBD0">
      <w:start w:val="2022"/>
      <w:numFmt w:val="bullet"/>
      <w:lvlText w:val="-"/>
      <w:lvlJc w:val="left"/>
      <w:pPr>
        <w:ind w:left="1080" w:hanging="360"/>
      </w:pPr>
      <w:rPr>
        <w:rFonts w:ascii="Cavolini" w:eastAsiaTheme="minorHAnsi" w:hAnsi="Cavolini" w:cs="Cavolin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72FA339E"/>
    <w:multiLevelType w:val="hybridMultilevel"/>
    <w:tmpl w:val="E71CD47A"/>
    <w:lvl w:ilvl="0" w:tplc="7304CBD0">
      <w:start w:val="2022"/>
      <w:numFmt w:val="bullet"/>
      <w:lvlText w:val="-"/>
      <w:lvlJc w:val="left"/>
      <w:pPr>
        <w:ind w:left="1080" w:hanging="360"/>
      </w:pPr>
      <w:rPr>
        <w:rFonts w:ascii="Cavolini" w:eastAsiaTheme="minorHAnsi" w:hAnsi="Cavolini" w:cs="Cavolin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42872310">
    <w:abstractNumId w:val="1"/>
  </w:num>
  <w:num w:numId="2" w16cid:durableId="84226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C3"/>
    <w:rsid w:val="000C01C3"/>
    <w:rsid w:val="00164107"/>
    <w:rsid w:val="00653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F989"/>
  <w15:chartTrackingRefBased/>
  <w15:docId w15:val="{60E3F17B-B6FD-4EB7-892E-DAC0CA15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0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1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1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C01C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C01C3"/>
    <w:pPr>
      <w:ind w:left="720"/>
      <w:contextualSpacing/>
    </w:pPr>
  </w:style>
  <w:style w:type="paragraph" w:styleId="Header">
    <w:name w:val="header"/>
    <w:basedOn w:val="Normal"/>
    <w:link w:val="HeaderChar"/>
    <w:uiPriority w:val="99"/>
    <w:unhideWhenUsed/>
    <w:rsid w:val="000C0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C3"/>
  </w:style>
  <w:style w:type="paragraph" w:styleId="Footer">
    <w:name w:val="footer"/>
    <w:basedOn w:val="Normal"/>
    <w:link w:val="FooterChar"/>
    <w:uiPriority w:val="99"/>
    <w:unhideWhenUsed/>
    <w:rsid w:val="000C0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Jorgensen</dc:creator>
  <cp:keywords/>
  <dc:description/>
  <cp:lastModifiedBy>MPS OSHC</cp:lastModifiedBy>
  <cp:revision>2</cp:revision>
  <dcterms:created xsi:type="dcterms:W3CDTF">2023-08-24T11:47:00Z</dcterms:created>
  <dcterms:modified xsi:type="dcterms:W3CDTF">2023-08-28T04:22:00Z</dcterms:modified>
</cp:coreProperties>
</file>