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B317" w14:textId="77777777" w:rsidR="000238F6" w:rsidRPr="000238F6" w:rsidRDefault="000238F6" w:rsidP="000238F6">
      <w:pPr>
        <w:pStyle w:val="Heading1"/>
        <w:rPr>
          <w:rFonts w:ascii="Arial" w:eastAsia="Times New Roman" w:hAnsi="Arial" w:cs="Arial"/>
          <w:b/>
          <w:bCs/>
          <w:color w:val="538135" w:themeColor="accent6" w:themeShade="BF"/>
          <w:lang w:eastAsia="en-AU"/>
        </w:rPr>
      </w:pPr>
      <w:r w:rsidRPr="000238F6">
        <w:rPr>
          <w:rFonts w:ascii="Arial" w:eastAsia="Times New Roman" w:hAnsi="Arial" w:cs="Arial"/>
          <w:b/>
          <w:bCs/>
          <w:color w:val="538135" w:themeColor="accent6" w:themeShade="BF"/>
          <w:lang w:eastAsia="en-AU"/>
        </w:rPr>
        <w:t xml:space="preserve">SUN </w:t>
      </w:r>
      <w:proofErr w:type="gramStart"/>
      <w:r w:rsidRPr="000238F6">
        <w:rPr>
          <w:rFonts w:ascii="Arial" w:eastAsia="Times New Roman" w:hAnsi="Arial" w:cs="Arial"/>
          <w:b/>
          <w:bCs/>
          <w:color w:val="538135" w:themeColor="accent6" w:themeShade="BF"/>
          <w:lang w:eastAsia="en-AU"/>
        </w:rPr>
        <w:t>PROTECTION  POLICY</w:t>
      </w:r>
      <w:proofErr w:type="gramEnd"/>
    </w:p>
    <w:p w14:paraId="12452DF5" w14:textId="77777777" w:rsidR="000238F6" w:rsidRPr="000238F6" w:rsidRDefault="000238F6" w:rsidP="000238F6">
      <w:pPr>
        <w:pStyle w:val="NoSpacing"/>
        <w:rPr>
          <w:rFonts w:ascii="Arial" w:hAnsi="Arial" w:cs="Arial"/>
          <w:b/>
          <w:bCs/>
          <w:color w:val="000000"/>
          <w:sz w:val="32"/>
          <w:szCs w:val="32"/>
          <w:lang w:eastAsia="en-AU"/>
        </w:rPr>
      </w:pPr>
      <w:r w:rsidRPr="000238F6">
        <w:rPr>
          <w:rFonts w:ascii="Tahoma" w:hAnsi="Tahoma" w:cs="Tahoma"/>
          <w:b/>
          <w:bCs/>
          <w:color w:val="000000"/>
          <w:sz w:val="32"/>
          <w:szCs w:val="32"/>
          <w:lang w:eastAsia="en-AU"/>
        </w:rPr>
        <w:t>﻿</w:t>
      </w:r>
    </w:p>
    <w:p w14:paraId="0AC06BA2" w14:textId="0F167797" w:rsidR="000238F6" w:rsidRPr="000238F6" w:rsidRDefault="000238F6" w:rsidP="000238F6">
      <w:pPr>
        <w:pStyle w:val="NoSpacing"/>
        <w:rPr>
          <w:rFonts w:ascii="Arial" w:hAnsi="Arial" w:cs="Arial"/>
          <w:b/>
          <w:bCs/>
          <w:color w:val="000000"/>
          <w:lang w:eastAsia="en-AU"/>
        </w:rPr>
      </w:pPr>
      <w:r w:rsidRPr="000238F6">
        <w:rPr>
          <w:rFonts w:ascii="Tahoma" w:hAnsi="Tahoma" w:cs="Tahoma"/>
          <w:color w:val="000000"/>
          <w:lang w:eastAsia="en-AU"/>
        </w:rPr>
        <w:t>﻿</w:t>
      </w:r>
      <w:r w:rsidRPr="000238F6">
        <w:rPr>
          <w:rFonts w:ascii="Arial" w:hAnsi="Arial" w:cs="Arial"/>
          <w:b/>
          <w:bCs/>
          <w:color w:val="007BBF"/>
          <w:lang w:eastAsia="en-AU"/>
        </w:rPr>
        <w:t xml:space="preserve"> </w:t>
      </w:r>
      <w:r w:rsidRPr="000238F6">
        <w:rPr>
          <w:rFonts w:ascii="Arial" w:hAnsi="Arial" w:cs="Arial"/>
          <w:b/>
          <w:bCs/>
          <w:color w:val="007BBF"/>
          <w:lang w:eastAsia="en-AU"/>
        </w:rPr>
        <w:br/>
      </w:r>
      <w:r w:rsidRPr="000238F6">
        <w:rPr>
          <w:rFonts w:ascii="Arial" w:hAnsi="Arial" w:cs="Arial"/>
          <w:b/>
          <w:bCs/>
          <w:color w:val="007BBF"/>
          <w:lang w:eastAsia="en-AU"/>
        </w:rPr>
        <w:br/>
      </w:r>
      <w:r w:rsidRPr="000238F6">
        <w:rPr>
          <w:rStyle w:val="Heading2Char"/>
          <w:rFonts w:ascii="Arial" w:eastAsiaTheme="minorHAnsi" w:hAnsi="Arial" w:cs="Arial"/>
          <w:b w:val="0"/>
          <w:bCs w:val="0"/>
          <w:color w:val="538135" w:themeColor="accent6" w:themeShade="BF"/>
          <w:sz w:val="28"/>
          <w:szCs w:val="28"/>
        </w:rPr>
        <w:t>POLICY STATEMENT:</w:t>
      </w:r>
    </w:p>
    <w:p w14:paraId="34B1ACB0" w14:textId="77777777" w:rsidR="000238F6" w:rsidRPr="000238F6" w:rsidRDefault="000238F6" w:rsidP="000238F6">
      <w:pPr>
        <w:pStyle w:val="NoSpacing"/>
        <w:rPr>
          <w:rFonts w:ascii="Arial" w:hAnsi="Arial" w:cs="Arial"/>
          <w:color w:val="000000"/>
          <w:lang w:eastAsia="en-AU"/>
        </w:rPr>
      </w:pPr>
    </w:p>
    <w:p w14:paraId="12EDE817" w14:textId="77777777"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This Sun Protection policy provides guidelines to:</w:t>
      </w:r>
    </w:p>
    <w:p w14:paraId="4BED83B6" w14:textId="77777777"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 xml:space="preserve">ensure all children, educators and staff are protected from over-exposure to UV </w:t>
      </w:r>
      <w:proofErr w:type="gramStart"/>
      <w:r w:rsidRPr="000238F6">
        <w:rPr>
          <w:rFonts w:ascii="Arial" w:hAnsi="Arial" w:cs="Arial"/>
          <w:color w:val="000000"/>
          <w:lang w:eastAsia="en-AU"/>
        </w:rPr>
        <w:t>radiation;</w:t>
      </w:r>
      <w:proofErr w:type="gramEnd"/>
      <w:r w:rsidRPr="000238F6">
        <w:rPr>
          <w:rFonts w:ascii="Arial" w:hAnsi="Arial" w:cs="Arial"/>
          <w:color w:val="000000"/>
          <w:lang w:eastAsia="en-AU"/>
        </w:rPr>
        <w:t> </w:t>
      </w:r>
    </w:p>
    <w:p w14:paraId="71E2B049" w14:textId="77777777"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 xml:space="preserve">ensure the outdoor environment provides shade for children, educators and </w:t>
      </w:r>
      <w:proofErr w:type="gramStart"/>
      <w:r w:rsidRPr="000238F6">
        <w:rPr>
          <w:rFonts w:ascii="Arial" w:hAnsi="Arial" w:cs="Arial"/>
          <w:color w:val="000000"/>
          <w:lang w:eastAsia="en-AU"/>
        </w:rPr>
        <w:t>staff;</w:t>
      </w:r>
      <w:proofErr w:type="gramEnd"/>
    </w:p>
    <w:p w14:paraId="2091D230" w14:textId="77777777"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 xml:space="preserve">ensure children are encouraged and supported to develop independent sun protection </w:t>
      </w:r>
      <w:proofErr w:type="gramStart"/>
      <w:r w:rsidRPr="000238F6">
        <w:rPr>
          <w:rFonts w:ascii="Arial" w:hAnsi="Arial" w:cs="Arial"/>
          <w:color w:val="000000"/>
          <w:lang w:eastAsia="en-AU"/>
        </w:rPr>
        <w:t>skills;</w:t>
      </w:r>
      <w:proofErr w:type="gramEnd"/>
      <w:r w:rsidRPr="000238F6">
        <w:rPr>
          <w:rFonts w:ascii="Arial" w:hAnsi="Arial" w:cs="Arial"/>
          <w:color w:val="000000"/>
          <w:lang w:eastAsia="en-AU"/>
        </w:rPr>
        <w:t> </w:t>
      </w:r>
    </w:p>
    <w:p w14:paraId="1539440C" w14:textId="77777777"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support duty of care and regulatory requirements; and</w:t>
      </w:r>
    </w:p>
    <w:p w14:paraId="50F43436" w14:textId="77777777"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 xml:space="preserve">support appropriate WH&amp;S strategies to minimise UV risk and associated harms for educators, </w:t>
      </w:r>
      <w:proofErr w:type="gramStart"/>
      <w:r w:rsidRPr="000238F6">
        <w:rPr>
          <w:rFonts w:ascii="Arial" w:hAnsi="Arial" w:cs="Arial"/>
          <w:color w:val="000000"/>
          <w:lang w:eastAsia="en-AU"/>
        </w:rPr>
        <w:t>staff</w:t>
      </w:r>
      <w:proofErr w:type="gramEnd"/>
      <w:r w:rsidRPr="000238F6">
        <w:rPr>
          <w:rFonts w:ascii="Arial" w:hAnsi="Arial" w:cs="Arial"/>
          <w:color w:val="000000"/>
          <w:lang w:eastAsia="en-AU"/>
        </w:rPr>
        <w:t xml:space="preserve"> and visitors.</w:t>
      </w:r>
    </w:p>
    <w:p w14:paraId="4383C9C4" w14:textId="77777777" w:rsidR="000238F6" w:rsidRPr="000238F6" w:rsidRDefault="000238F6" w:rsidP="000238F6">
      <w:pPr>
        <w:pStyle w:val="NoSpacing"/>
        <w:rPr>
          <w:rFonts w:ascii="Arial" w:hAnsi="Arial" w:cs="Arial"/>
          <w:color w:val="000000"/>
          <w:lang w:eastAsia="en-AU"/>
        </w:rPr>
      </w:pPr>
    </w:p>
    <w:p w14:paraId="11AF5039" w14:textId="77777777" w:rsidR="000238F6" w:rsidRPr="000238F6" w:rsidRDefault="000238F6" w:rsidP="000238F6">
      <w:pPr>
        <w:pStyle w:val="NoSpacing"/>
        <w:rPr>
          <w:rFonts w:ascii="Arial" w:hAnsi="Arial" w:cs="Arial"/>
          <w:color w:val="000000"/>
          <w:lang w:eastAsia="en-AU"/>
        </w:rPr>
      </w:pPr>
    </w:p>
    <w:p w14:paraId="31E04F5A" w14:textId="279F0486" w:rsidR="000238F6" w:rsidRPr="000238F6" w:rsidRDefault="000238F6" w:rsidP="000238F6">
      <w:pPr>
        <w:pStyle w:val="NoSpacing"/>
        <w:rPr>
          <w:rFonts w:ascii="Arial" w:hAnsi="Arial" w:cs="Arial"/>
          <w:b/>
          <w:bCs/>
          <w:color w:val="000000"/>
          <w:lang w:eastAsia="en-AU"/>
        </w:rPr>
      </w:pPr>
      <w:r w:rsidRPr="000238F6">
        <w:rPr>
          <w:rFonts w:ascii="Arial" w:hAnsi="Arial" w:cs="Arial"/>
          <w:b/>
          <w:bCs/>
          <w:color w:val="000000"/>
          <w:lang w:eastAsia="en-AU"/>
        </w:rPr>
        <w:t>Background</w:t>
      </w:r>
    </w:p>
    <w:p w14:paraId="1BE5B988" w14:textId="77777777" w:rsidR="000238F6" w:rsidRPr="000238F6" w:rsidRDefault="000238F6" w:rsidP="000238F6">
      <w:pPr>
        <w:pStyle w:val="NoSpacing"/>
        <w:rPr>
          <w:rFonts w:ascii="Arial" w:hAnsi="Arial" w:cs="Arial"/>
          <w:color w:val="000000"/>
          <w:lang w:eastAsia="en-AU"/>
        </w:rPr>
      </w:pPr>
    </w:p>
    <w:p w14:paraId="0550FFCC" w14:textId="76FE9D0F"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 xml:space="preserve">Too much of the sun’s </w:t>
      </w:r>
      <w:proofErr w:type="spellStart"/>
      <w:r w:rsidRPr="000238F6">
        <w:rPr>
          <w:rFonts w:ascii="Arial" w:hAnsi="Arial" w:cs="Arial"/>
          <w:color w:val="000000"/>
          <w:lang w:eastAsia="en-AU"/>
        </w:rPr>
        <w:t>uv</w:t>
      </w:r>
      <w:proofErr w:type="spellEnd"/>
      <w:r w:rsidRPr="000238F6">
        <w:rPr>
          <w:rFonts w:ascii="Arial" w:hAnsi="Arial" w:cs="Arial"/>
          <w:color w:val="000000"/>
          <w:lang w:eastAsia="en-AU"/>
        </w:rPr>
        <w:t xml:space="preserve"> radiation can cause sunburn, skin and eye damage and skin cancer. Infants and toddlers up to four years of age are particularly vulnerable to </w:t>
      </w:r>
      <w:proofErr w:type="spellStart"/>
      <w:r w:rsidRPr="000238F6">
        <w:rPr>
          <w:rFonts w:ascii="Arial" w:hAnsi="Arial" w:cs="Arial"/>
          <w:color w:val="000000"/>
          <w:lang w:eastAsia="en-AU"/>
        </w:rPr>
        <w:t>uv</w:t>
      </w:r>
      <w:proofErr w:type="spellEnd"/>
      <w:r w:rsidRPr="000238F6">
        <w:rPr>
          <w:rFonts w:ascii="Arial" w:hAnsi="Arial" w:cs="Arial"/>
          <w:color w:val="000000"/>
          <w:lang w:eastAsia="en-AU"/>
        </w:rPr>
        <w:t xml:space="preserve"> damage due to lower levels of melanin and a thinner stratum corneum (the outermost layer of skin). </w:t>
      </w:r>
      <w:proofErr w:type="spellStart"/>
      <w:r w:rsidRPr="000238F6">
        <w:rPr>
          <w:rFonts w:ascii="Arial" w:hAnsi="Arial" w:cs="Arial"/>
          <w:color w:val="000000"/>
          <w:lang w:eastAsia="en-AU"/>
        </w:rPr>
        <w:t>Uv</w:t>
      </w:r>
      <w:proofErr w:type="spellEnd"/>
      <w:r w:rsidRPr="000238F6">
        <w:rPr>
          <w:rFonts w:ascii="Arial" w:hAnsi="Arial" w:cs="Arial"/>
          <w:color w:val="000000"/>
          <w:lang w:eastAsia="en-AU"/>
        </w:rPr>
        <w:t xml:space="preserve"> damage accumulated during childhood and adolescence is strongly associated with an increased risk of skin cancer later in life. </w:t>
      </w:r>
    </w:p>
    <w:p w14:paraId="0F71EF42" w14:textId="77777777" w:rsidR="000238F6" w:rsidRPr="000238F6" w:rsidRDefault="000238F6" w:rsidP="000238F6">
      <w:pPr>
        <w:pStyle w:val="NoSpacing"/>
        <w:rPr>
          <w:rFonts w:ascii="Arial" w:hAnsi="Arial" w:cs="Arial"/>
          <w:color w:val="000000"/>
          <w:lang w:eastAsia="en-AU"/>
        </w:rPr>
      </w:pPr>
    </w:p>
    <w:p w14:paraId="20F468A8" w14:textId="7E4BC4BB"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By teaching sensible sun protection habits from an early age and implementing best-practice sun protection measures, early childhood services can play a significant role toward reducing the lifetime risk of skin cancer.</w:t>
      </w:r>
    </w:p>
    <w:p w14:paraId="5B5FB8EA" w14:textId="77777777" w:rsidR="000238F6" w:rsidRPr="000238F6" w:rsidRDefault="000238F6" w:rsidP="000238F6">
      <w:pPr>
        <w:pStyle w:val="NoSpacing"/>
        <w:rPr>
          <w:rFonts w:ascii="Arial" w:hAnsi="Arial" w:cs="Arial"/>
          <w:color w:val="000000"/>
          <w:lang w:eastAsia="en-AU"/>
        </w:rPr>
      </w:pPr>
    </w:p>
    <w:p w14:paraId="0245D895" w14:textId="77777777" w:rsidR="000238F6" w:rsidRPr="000238F6" w:rsidRDefault="000238F6" w:rsidP="000238F6">
      <w:pPr>
        <w:pStyle w:val="NoSpacing"/>
        <w:rPr>
          <w:rFonts w:ascii="Arial" w:hAnsi="Arial" w:cs="Arial"/>
          <w:color w:val="000000"/>
          <w:lang w:eastAsia="en-AU"/>
        </w:rPr>
      </w:pPr>
      <w:r w:rsidRPr="000238F6">
        <w:rPr>
          <w:rFonts w:ascii="Arial" w:hAnsi="Arial" w:cs="Arial"/>
          <w:color w:val="000000"/>
          <w:lang w:eastAsia="en-AU"/>
        </w:rPr>
        <w:t xml:space="preserve">Our Sun Protection policy has been developed to ensure that all children, </w:t>
      </w:r>
      <w:proofErr w:type="gramStart"/>
      <w:r w:rsidRPr="000238F6">
        <w:rPr>
          <w:rFonts w:ascii="Arial" w:hAnsi="Arial" w:cs="Arial"/>
          <w:color w:val="000000"/>
          <w:lang w:eastAsia="en-AU"/>
        </w:rPr>
        <w:t>employees</w:t>
      </w:r>
      <w:proofErr w:type="gramEnd"/>
      <w:r w:rsidRPr="000238F6">
        <w:rPr>
          <w:rFonts w:ascii="Arial" w:hAnsi="Arial" w:cs="Arial"/>
          <w:color w:val="000000"/>
          <w:lang w:eastAsia="en-AU"/>
        </w:rPr>
        <w:t xml:space="preserve"> and visitors attending our service are protected from skin damage caused by harmful UV radiation from the sun.</w:t>
      </w:r>
    </w:p>
    <w:p w14:paraId="4C926B00" w14:textId="77777777" w:rsidR="000238F6" w:rsidRPr="000238F6" w:rsidRDefault="000238F6" w:rsidP="000238F6">
      <w:pPr>
        <w:pStyle w:val="NoSpacing"/>
        <w:rPr>
          <w:rFonts w:ascii="Arial" w:hAnsi="Arial" w:cs="Arial"/>
          <w:color w:val="000000"/>
          <w:lang w:eastAsia="en-AU"/>
        </w:rPr>
      </w:pPr>
    </w:p>
    <w:p w14:paraId="30CB6D7D" w14:textId="408B76C5" w:rsidR="000238F6" w:rsidRPr="000238F6" w:rsidRDefault="000238F6" w:rsidP="000238F6">
      <w:pPr>
        <w:pStyle w:val="Heading2"/>
        <w:rPr>
          <w:rFonts w:ascii="Arial" w:hAnsi="Arial" w:cs="Arial"/>
          <w:b w:val="0"/>
          <w:bCs w:val="0"/>
          <w:color w:val="538135" w:themeColor="accent6" w:themeShade="BF"/>
          <w:sz w:val="28"/>
          <w:szCs w:val="28"/>
        </w:rPr>
      </w:pPr>
      <w:r w:rsidRPr="000238F6">
        <w:rPr>
          <w:rFonts w:ascii="Arial" w:hAnsi="Arial" w:cs="Arial"/>
          <w:b w:val="0"/>
          <w:bCs w:val="0"/>
          <w:color w:val="538135" w:themeColor="accent6" w:themeShade="BF"/>
          <w:sz w:val="28"/>
          <w:szCs w:val="28"/>
        </w:rPr>
        <w:t>PROCEDURES</w:t>
      </w:r>
      <w:r>
        <w:rPr>
          <w:rFonts w:ascii="Arial" w:hAnsi="Arial" w:cs="Arial"/>
          <w:b w:val="0"/>
          <w:bCs w:val="0"/>
          <w:color w:val="538135" w:themeColor="accent6" w:themeShade="BF"/>
          <w:sz w:val="28"/>
          <w:szCs w:val="28"/>
        </w:rPr>
        <w:t>:</w:t>
      </w:r>
      <w:r w:rsidRPr="000238F6">
        <w:rPr>
          <w:rFonts w:ascii="Arial" w:hAnsi="Arial" w:cs="Arial"/>
          <w:b w:val="0"/>
          <w:bCs w:val="0"/>
          <w:color w:val="538135" w:themeColor="accent6" w:themeShade="BF"/>
          <w:sz w:val="28"/>
          <w:szCs w:val="28"/>
        </w:rPr>
        <w:t> </w:t>
      </w:r>
    </w:p>
    <w:p w14:paraId="0457C4C8" w14:textId="77777777" w:rsidR="000238F6" w:rsidRPr="000238F6" w:rsidRDefault="000238F6" w:rsidP="000238F6">
      <w:pPr>
        <w:pStyle w:val="NoSpacing"/>
        <w:rPr>
          <w:rFonts w:ascii="Arial" w:hAnsi="Arial" w:cs="Arial"/>
          <w:color w:val="000000"/>
          <w:lang w:eastAsia="en-AU"/>
        </w:rPr>
      </w:pPr>
    </w:p>
    <w:p w14:paraId="07342B1B"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To assist with the implementation of this policy, educators and children are encouraged to access their local sun protection times via the SunSmart widget on the service’s website, the free SunSmart app, myUV.com.au or at the Bureau of Meteorology. </w:t>
      </w:r>
    </w:p>
    <w:p w14:paraId="7766645A"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 xml:space="preserve">The sun protection measures listed are used for all outdoor activities </w:t>
      </w:r>
      <w:r w:rsidRPr="000238F6">
        <w:rPr>
          <w:rFonts w:ascii="Arial" w:hAnsi="Arial" w:cs="Arial"/>
          <w:b/>
          <w:bCs/>
          <w:lang w:eastAsia="en-AU"/>
        </w:rPr>
        <w:t xml:space="preserve">during the daily local sun protection times, when the UV Index is 3 or above. </w:t>
      </w:r>
      <w:r w:rsidRPr="000238F6">
        <w:rPr>
          <w:rFonts w:ascii="Arial" w:hAnsi="Arial" w:cs="Arial"/>
          <w:lang w:eastAsia="en-AU"/>
        </w:rPr>
        <w:t xml:space="preserve">The sun protection times are a forecast from the Bureau of Meteorology for the </w:t>
      </w:r>
      <w:proofErr w:type="gramStart"/>
      <w:r w:rsidRPr="000238F6">
        <w:rPr>
          <w:rFonts w:ascii="Arial" w:hAnsi="Arial" w:cs="Arial"/>
          <w:lang w:eastAsia="en-AU"/>
        </w:rPr>
        <w:t>time of day</w:t>
      </w:r>
      <w:proofErr w:type="gramEnd"/>
      <w:r w:rsidRPr="000238F6">
        <w:rPr>
          <w:rFonts w:ascii="Arial" w:hAnsi="Arial" w:cs="Arial"/>
          <w:lang w:eastAsia="en-AU"/>
        </w:rPr>
        <w:t xml:space="preserve"> UV levels are forecast to reach 3 or higher. At these levels, sun protection is recommended for all skin types. </w:t>
      </w:r>
    </w:p>
    <w:p w14:paraId="2E24BDB8" w14:textId="77777777" w:rsidR="000238F6" w:rsidRPr="000238F6" w:rsidRDefault="000238F6" w:rsidP="000238F6">
      <w:pPr>
        <w:pStyle w:val="NoSpacing"/>
        <w:rPr>
          <w:rFonts w:ascii="Arial" w:hAnsi="Arial" w:cs="Arial"/>
          <w:lang w:eastAsia="en-AU"/>
        </w:rPr>
      </w:pPr>
    </w:p>
    <w:p w14:paraId="528EFA68"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 </w:t>
      </w:r>
    </w:p>
    <w:p w14:paraId="712FF0D7" w14:textId="77777777" w:rsidR="000238F6" w:rsidRDefault="000238F6" w:rsidP="000238F6">
      <w:pPr>
        <w:pStyle w:val="NoSpacing"/>
        <w:rPr>
          <w:rFonts w:ascii="Arial" w:hAnsi="Arial" w:cs="Arial"/>
          <w:b/>
          <w:bCs/>
          <w:lang w:eastAsia="en-AU"/>
        </w:rPr>
      </w:pPr>
    </w:p>
    <w:p w14:paraId="7FB2BE2B" w14:textId="77777777" w:rsidR="000238F6" w:rsidRDefault="000238F6" w:rsidP="000238F6">
      <w:pPr>
        <w:pStyle w:val="NoSpacing"/>
        <w:rPr>
          <w:rFonts w:ascii="Arial" w:hAnsi="Arial" w:cs="Arial"/>
          <w:b/>
          <w:bCs/>
          <w:lang w:eastAsia="en-AU"/>
        </w:rPr>
      </w:pPr>
    </w:p>
    <w:p w14:paraId="512F397F" w14:textId="77777777" w:rsidR="000238F6" w:rsidRDefault="000238F6" w:rsidP="000238F6">
      <w:pPr>
        <w:pStyle w:val="NoSpacing"/>
        <w:rPr>
          <w:rFonts w:ascii="Arial" w:hAnsi="Arial" w:cs="Arial"/>
          <w:b/>
          <w:bCs/>
          <w:lang w:eastAsia="en-AU"/>
        </w:rPr>
      </w:pPr>
    </w:p>
    <w:p w14:paraId="55BFCAB0" w14:textId="77777777" w:rsidR="000238F6" w:rsidRDefault="000238F6" w:rsidP="000238F6">
      <w:pPr>
        <w:pStyle w:val="NoSpacing"/>
        <w:rPr>
          <w:rFonts w:ascii="Arial" w:hAnsi="Arial" w:cs="Arial"/>
          <w:b/>
          <w:bCs/>
          <w:lang w:eastAsia="en-AU"/>
        </w:rPr>
      </w:pPr>
    </w:p>
    <w:p w14:paraId="52295B52" w14:textId="1BBDA716" w:rsidR="000238F6" w:rsidRPr="000238F6" w:rsidRDefault="000238F6" w:rsidP="000238F6">
      <w:pPr>
        <w:pStyle w:val="NoSpacing"/>
        <w:rPr>
          <w:rFonts w:ascii="Arial" w:hAnsi="Arial" w:cs="Arial"/>
          <w:lang w:eastAsia="en-AU"/>
        </w:rPr>
      </w:pPr>
      <w:r w:rsidRPr="000238F6">
        <w:rPr>
          <w:rFonts w:ascii="Arial" w:hAnsi="Arial" w:cs="Arial"/>
          <w:b/>
          <w:bCs/>
          <w:lang w:eastAsia="en-AU"/>
        </w:rPr>
        <w:lastRenderedPageBreak/>
        <w:t>ACT</w:t>
      </w:r>
      <w:r w:rsidRPr="000238F6">
        <w:rPr>
          <w:rFonts w:ascii="Arial" w:hAnsi="Arial" w:cs="Arial"/>
          <w:b/>
          <w:bCs/>
          <w:lang w:eastAsia="en-AU"/>
        </w:rPr>
        <w:br/>
      </w:r>
      <w:r w:rsidRPr="000238F6">
        <w:rPr>
          <w:rFonts w:ascii="Arial" w:hAnsi="Arial" w:cs="Arial"/>
          <w:b/>
          <w:bCs/>
          <w:lang w:eastAsia="en-AU"/>
        </w:rPr>
        <w:br/>
      </w:r>
    </w:p>
    <w:p w14:paraId="17A13614"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Sun protection is necessary for part or most of each day between August to May when UVR levels reach 3 and above. Minimise outdoor activities and events as much as reasonably practicable between 11am and 3pm during the daylight saving/summer period.</w:t>
      </w:r>
    </w:p>
    <w:p w14:paraId="1EA45637" w14:textId="77777777" w:rsidR="000238F6" w:rsidRPr="000238F6" w:rsidRDefault="000238F6" w:rsidP="000238F6">
      <w:pPr>
        <w:pStyle w:val="NoSpacing"/>
        <w:rPr>
          <w:rFonts w:ascii="Arial" w:hAnsi="Arial" w:cs="Arial"/>
          <w:lang w:eastAsia="en-AU"/>
        </w:rPr>
      </w:pPr>
    </w:p>
    <w:p w14:paraId="218C3142"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Parents who would like their children to wear hats during the warmer months even when the UV is below 3 should advise the service.</w:t>
      </w:r>
    </w:p>
    <w:p w14:paraId="745F2661" w14:textId="77777777" w:rsidR="000238F6" w:rsidRPr="000238F6" w:rsidRDefault="000238F6" w:rsidP="000238F6">
      <w:pPr>
        <w:pStyle w:val="NoSpacing"/>
        <w:rPr>
          <w:rFonts w:ascii="Arial" w:hAnsi="Arial" w:cs="Arial"/>
          <w:lang w:eastAsia="en-AU"/>
        </w:rPr>
      </w:pPr>
    </w:p>
    <w:p w14:paraId="7D002B1B" w14:textId="77777777" w:rsidR="000238F6" w:rsidRPr="000238F6" w:rsidRDefault="000238F6" w:rsidP="000238F6">
      <w:pPr>
        <w:pStyle w:val="NoSpacing"/>
        <w:rPr>
          <w:rFonts w:ascii="Arial" w:hAnsi="Arial" w:cs="Arial"/>
          <w:lang w:eastAsia="en-AU"/>
        </w:rPr>
      </w:pPr>
    </w:p>
    <w:p w14:paraId="1A4A6A13" w14:textId="77777777" w:rsidR="000238F6" w:rsidRPr="000238F6" w:rsidRDefault="000238F6" w:rsidP="000238F6">
      <w:pPr>
        <w:pStyle w:val="NoSpacing"/>
        <w:rPr>
          <w:rFonts w:ascii="Arial" w:hAnsi="Arial" w:cs="Arial"/>
          <w:lang w:eastAsia="en-AU"/>
        </w:rPr>
      </w:pPr>
    </w:p>
    <w:p w14:paraId="33D41E1D" w14:textId="7EDB4BD8" w:rsidR="000238F6" w:rsidRPr="000238F6" w:rsidRDefault="000238F6" w:rsidP="000238F6">
      <w:pPr>
        <w:pStyle w:val="NoSpacing"/>
        <w:rPr>
          <w:rFonts w:ascii="Arial" w:hAnsi="Arial" w:cs="Arial"/>
          <w:b/>
          <w:bCs/>
          <w:lang w:eastAsia="en-AU"/>
        </w:rPr>
      </w:pPr>
      <w:r w:rsidRPr="000238F6">
        <w:rPr>
          <w:rFonts w:ascii="Arial" w:hAnsi="Arial" w:cs="Arial"/>
          <w:b/>
          <w:bCs/>
          <w:lang w:eastAsia="en-AU"/>
        </w:rPr>
        <w:t>1.</w:t>
      </w:r>
      <w:r w:rsidRPr="000238F6">
        <w:rPr>
          <w:rFonts w:ascii="Arial" w:hAnsi="Arial" w:cs="Arial"/>
          <w:b/>
          <w:bCs/>
          <w:lang w:eastAsia="en-AU"/>
        </w:rPr>
        <w:t xml:space="preserve">Seek </w:t>
      </w:r>
      <w:r w:rsidRPr="000238F6">
        <w:rPr>
          <w:rFonts w:ascii="Arial" w:hAnsi="Arial" w:cs="Arial"/>
          <w:b/>
          <w:bCs/>
          <w:i/>
          <w:iCs/>
          <w:lang w:eastAsia="en-AU"/>
        </w:rPr>
        <w:t>shade</w:t>
      </w:r>
      <w:r w:rsidRPr="000238F6">
        <w:rPr>
          <w:rFonts w:ascii="Arial" w:hAnsi="Arial" w:cs="Arial"/>
          <w:b/>
          <w:bCs/>
          <w:lang w:eastAsia="en-AU"/>
        </w:rPr>
        <w:t> </w:t>
      </w:r>
    </w:p>
    <w:p w14:paraId="2025EF04" w14:textId="77777777" w:rsidR="000238F6" w:rsidRPr="000238F6" w:rsidRDefault="000238F6" w:rsidP="000238F6">
      <w:pPr>
        <w:pStyle w:val="NoSpacing"/>
        <w:ind w:left="720"/>
        <w:rPr>
          <w:rFonts w:ascii="Arial" w:hAnsi="Arial" w:cs="Arial"/>
          <w:b/>
          <w:bCs/>
          <w:lang w:eastAsia="en-AU"/>
        </w:rPr>
      </w:pPr>
    </w:p>
    <w:p w14:paraId="6B9415C0"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 xml:space="preserve">Management makes sure there is </w:t>
      </w:r>
      <w:proofErr w:type="gramStart"/>
      <w:r w:rsidRPr="000238F6">
        <w:rPr>
          <w:rFonts w:ascii="Arial" w:hAnsi="Arial" w:cs="Arial"/>
          <w:lang w:eastAsia="en-AU"/>
        </w:rPr>
        <w:t>a sufficient number of</w:t>
      </w:r>
      <w:proofErr w:type="gramEnd"/>
      <w:r w:rsidRPr="000238F6">
        <w:rPr>
          <w:rFonts w:ascii="Arial" w:hAnsi="Arial" w:cs="Arial"/>
          <w:lang w:eastAsia="en-AU"/>
        </w:rPr>
        <w:t xml:space="preserve"> shelters and trees providing shade in the outdoor area particularly in high-use areas. </w:t>
      </w:r>
    </w:p>
    <w:p w14:paraId="2B135113"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The availability of shade is considered when planning all outdoor activities. </w:t>
      </w:r>
    </w:p>
    <w:p w14:paraId="1F1A1627"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Children are encouraged to choose and use available areas of shade when outside. </w:t>
      </w:r>
    </w:p>
    <w:p w14:paraId="46D09E40"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Play activities will be set up in the shade and moved throughout the day to take advantage of shade patterns.</w:t>
      </w:r>
    </w:p>
    <w:p w14:paraId="4C53CD0C"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Children who do not have appropriate hats or outdoor clothing are asked to choose a shady play space or a suitable area protected from the sun. </w:t>
      </w:r>
    </w:p>
    <w:p w14:paraId="45EE305B"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 xml:space="preserve">In consultation with the service’s committee, shade provision is considered in </w:t>
      </w:r>
      <w:proofErr w:type="gramStart"/>
      <w:r w:rsidRPr="000238F6">
        <w:rPr>
          <w:rFonts w:ascii="Arial" w:hAnsi="Arial" w:cs="Arial"/>
          <w:lang w:eastAsia="en-AU"/>
        </w:rPr>
        <w:t>future plans</w:t>
      </w:r>
      <w:proofErr w:type="gramEnd"/>
      <w:r w:rsidRPr="000238F6">
        <w:rPr>
          <w:rFonts w:ascii="Arial" w:hAnsi="Arial" w:cs="Arial"/>
          <w:lang w:eastAsia="en-AU"/>
        </w:rPr>
        <w:t xml:space="preserve"> and upgrades. </w:t>
      </w:r>
    </w:p>
    <w:p w14:paraId="5DC1FB95"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A shade assessment is conducted regularly to determine the current availability and quality of shade.</w:t>
      </w:r>
    </w:p>
    <w:p w14:paraId="75DD6BE0" w14:textId="77777777" w:rsidR="000238F6" w:rsidRPr="000238F6" w:rsidRDefault="000238F6" w:rsidP="000238F6">
      <w:pPr>
        <w:pStyle w:val="NoSpacing"/>
        <w:rPr>
          <w:rFonts w:ascii="Arial" w:hAnsi="Arial" w:cs="Arial"/>
          <w:lang w:eastAsia="en-AU"/>
        </w:rPr>
      </w:pPr>
    </w:p>
    <w:p w14:paraId="4A806E08" w14:textId="77777777" w:rsidR="000238F6" w:rsidRPr="000238F6" w:rsidRDefault="000238F6" w:rsidP="000238F6">
      <w:pPr>
        <w:pStyle w:val="NoSpacing"/>
        <w:rPr>
          <w:rFonts w:ascii="Arial" w:hAnsi="Arial" w:cs="Arial"/>
          <w:b/>
          <w:bCs/>
          <w:lang w:eastAsia="en-AU"/>
        </w:rPr>
      </w:pPr>
      <w:r w:rsidRPr="000238F6">
        <w:rPr>
          <w:rFonts w:ascii="Arial" w:hAnsi="Arial" w:cs="Arial"/>
          <w:b/>
          <w:bCs/>
          <w:i/>
          <w:iCs/>
          <w:lang w:eastAsia="en-AU"/>
        </w:rPr>
        <w:t xml:space="preserve">2. </w:t>
      </w:r>
      <w:r w:rsidRPr="000238F6">
        <w:rPr>
          <w:rFonts w:ascii="Arial" w:hAnsi="Arial" w:cs="Arial"/>
          <w:b/>
          <w:bCs/>
          <w:lang w:eastAsia="en-AU"/>
        </w:rPr>
        <w:t>Slip</w:t>
      </w:r>
      <w:r w:rsidRPr="000238F6">
        <w:rPr>
          <w:rFonts w:ascii="Arial" w:hAnsi="Arial" w:cs="Arial"/>
          <w:b/>
          <w:bCs/>
          <w:i/>
          <w:iCs/>
          <w:lang w:eastAsia="en-AU"/>
        </w:rPr>
        <w:t xml:space="preserve"> on sun-protective clothing</w:t>
      </w:r>
      <w:r w:rsidRPr="000238F6">
        <w:rPr>
          <w:rFonts w:ascii="Arial" w:hAnsi="Arial" w:cs="Arial"/>
          <w:b/>
          <w:bCs/>
          <w:lang w:eastAsia="en-AU"/>
        </w:rPr>
        <w:t> </w:t>
      </w:r>
    </w:p>
    <w:p w14:paraId="2B3F8B60" w14:textId="77777777" w:rsidR="000238F6" w:rsidRPr="000238F6" w:rsidRDefault="000238F6" w:rsidP="000238F6">
      <w:pPr>
        <w:pStyle w:val="NoSpacing"/>
        <w:rPr>
          <w:rFonts w:ascii="Arial" w:hAnsi="Arial" w:cs="Arial"/>
          <w:b/>
          <w:bCs/>
          <w:lang w:eastAsia="en-AU"/>
        </w:rPr>
      </w:pPr>
    </w:p>
    <w:p w14:paraId="3C09F3E9"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Children are required to wear loose-fitting clothing that covers as much skin as possible.  Clothing made from cool, densely woven fabric is recommended. Families are asked to choose tops with elbow-length sleeves, higher necklines (or collars) and knee-length or longer style shorts and skirts for their child. If a child is wearing a singlet top or shoestring dress, they will be asked to choose a t-shirt/shirt to wear over this before going outdoors.</w:t>
      </w:r>
    </w:p>
    <w:p w14:paraId="64DF04AA" w14:textId="77777777" w:rsidR="000238F6" w:rsidRPr="000238F6" w:rsidRDefault="000238F6" w:rsidP="000238F6">
      <w:pPr>
        <w:pStyle w:val="NoSpacing"/>
        <w:rPr>
          <w:rFonts w:ascii="Arial" w:hAnsi="Arial" w:cs="Arial"/>
          <w:lang w:eastAsia="en-AU"/>
        </w:rPr>
      </w:pPr>
    </w:p>
    <w:p w14:paraId="5AC2D17C" w14:textId="77777777" w:rsidR="000238F6" w:rsidRPr="000238F6" w:rsidRDefault="000238F6" w:rsidP="000238F6">
      <w:pPr>
        <w:pStyle w:val="NoSpacing"/>
        <w:rPr>
          <w:rFonts w:ascii="Arial" w:hAnsi="Arial" w:cs="Arial"/>
          <w:b/>
          <w:bCs/>
          <w:lang w:eastAsia="en-AU"/>
        </w:rPr>
      </w:pPr>
      <w:r w:rsidRPr="000238F6">
        <w:rPr>
          <w:rFonts w:ascii="Arial" w:hAnsi="Arial" w:cs="Arial"/>
          <w:b/>
          <w:bCs/>
          <w:i/>
          <w:iCs/>
          <w:lang w:eastAsia="en-AU"/>
        </w:rPr>
        <w:t xml:space="preserve">3. </w:t>
      </w:r>
      <w:r w:rsidRPr="000238F6">
        <w:rPr>
          <w:rFonts w:ascii="Arial" w:hAnsi="Arial" w:cs="Arial"/>
          <w:b/>
          <w:bCs/>
          <w:lang w:eastAsia="en-AU"/>
        </w:rPr>
        <w:t>Slap</w:t>
      </w:r>
      <w:r w:rsidRPr="000238F6">
        <w:rPr>
          <w:rFonts w:ascii="Arial" w:hAnsi="Arial" w:cs="Arial"/>
          <w:b/>
          <w:bCs/>
          <w:i/>
          <w:iCs/>
          <w:lang w:eastAsia="en-AU"/>
        </w:rPr>
        <w:t xml:space="preserve"> on a hat</w:t>
      </w:r>
      <w:r w:rsidRPr="000238F6">
        <w:rPr>
          <w:rFonts w:ascii="Arial" w:hAnsi="Arial" w:cs="Arial"/>
          <w:b/>
          <w:bCs/>
          <w:lang w:eastAsia="en-AU"/>
        </w:rPr>
        <w:t> </w:t>
      </w:r>
    </w:p>
    <w:p w14:paraId="0F72EFF2" w14:textId="77777777" w:rsidR="000238F6" w:rsidRPr="000238F6" w:rsidRDefault="000238F6" w:rsidP="000238F6">
      <w:pPr>
        <w:pStyle w:val="NoSpacing"/>
        <w:rPr>
          <w:rFonts w:ascii="Arial" w:hAnsi="Arial" w:cs="Arial"/>
          <w:b/>
          <w:bCs/>
          <w:lang w:eastAsia="en-AU"/>
        </w:rPr>
      </w:pPr>
    </w:p>
    <w:p w14:paraId="7EEB792E"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 xml:space="preserve">All children are required to wear hats that protect their face, </w:t>
      </w:r>
      <w:proofErr w:type="gramStart"/>
      <w:r w:rsidRPr="000238F6">
        <w:rPr>
          <w:rFonts w:ascii="Arial" w:hAnsi="Arial" w:cs="Arial"/>
          <w:lang w:eastAsia="en-AU"/>
        </w:rPr>
        <w:t>neck</w:t>
      </w:r>
      <w:proofErr w:type="gramEnd"/>
      <w:r w:rsidRPr="000238F6">
        <w:rPr>
          <w:rFonts w:ascii="Arial" w:hAnsi="Arial" w:cs="Arial"/>
          <w:lang w:eastAsia="en-AU"/>
        </w:rPr>
        <w:t xml:space="preserve"> and ears (legionnaire, broad-brimmed or bucket style). Peak caps and visors are not considered a suitable alternative.</w:t>
      </w:r>
    </w:p>
    <w:p w14:paraId="2A94D292" w14:textId="77777777" w:rsidR="000238F6" w:rsidRPr="000238F6" w:rsidRDefault="000238F6" w:rsidP="000238F6">
      <w:pPr>
        <w:pStyle w:val="NoSpacing"/>
        <w:rPr>
          <w:rFonts w:ascii="Arial" w:hAnsi="Arial" w:cs="Arial"/>
          <w:lang w:eastAsia="en-AU"/>
        </w:rPr>
      </w:pPr>
    </w:p>
    <w:p w14:paraId="2A5F046E" w14:textId="77777777" w:rsidR="000238F6" w:rsidRPr="000238F6" w:rsidRDefault="000238F6" w:rsidP="000238F6">
      <w:pPr>
        <w:pStyle w:val="NoSpacing"/>
        <w:rPr>
          <w:rFonts w:ascii="Arial" w:hAnsi="Arial" w:cs="Arial"/>
          <w:b/>
          <w:bCs/>
          <w:lang w:eastAsia="en-AU"/>
        </w:rPr>
      </w:pPr>
      <w:r w:rsidRPr="000238F6">
        <w:rPr>
          <w:rFonts w:ascii="Arial" w:hAnsi="Arial" w:cs="Arial"/>
          <w:b/>
          <w:bCs/>
          <w:i/>
          <w:iCs/>
          <w:lang w:eastAsia="en-AU"/>
        </w:rPr>
        <w:t xml:space="preserve">4. </w:t>
      </w:r>
      <w:r w:rsidRPr="000238F6">
        <w:rPr>
          <w:rFonts w:ascii="Arial" w:hAnsi="Arial" w:cs="Arial"/>
          <w:b/>
          <w:bCs/>
          <w:lang w:eastAsia="en-AU"/>
        </w:rPr>
        <w:t>Slop</w:t>
      </w:r>
      <w:r w:rsidRPr="000238F6">
        <w:rPr>
          <w:rFonts w:ascii="Arial" w:hAnsi="Arial" w:cs="Arial"/>
          <w:b/>
          <w:bCs/>
          <w:i/>
          <w:iCs/>
          <w:lang w:eastAsia="en-AU"/>
        </w:rPr>
        <w:t xml:space="preserve"> on sunscreen</w:t>
      </w:r>
      <w:r w:rsidRPr="000238F6">
        <w:rPr>
          <w:rFonts w:ascii="Arial" w:hAnsi="Arial" w:cs="Arial"/>
          <w:b/>
          <w:bCs/>
          <w:lang w:eastAsia="en-AU"/>
        </w:rPr>
        <w:t> </w:t>
      </w:r>
    </w:p>
    <w:p w14:paraId="0C9697A2" w14:textId="77777777" w:rsidR="000238F6" w:rsidRPr="000238F6" w:rsidRDefault="000238F6" w:rsidP="000238F6">
      <w:pPr>
        <w:pStyle w:val="NoSpacing"/>
        <w:rPr>
          <w:rFonts w:ascii="Arial" w:hAnsi="Arial" w:cs="Arial"/>
          <w:b/>
          <w:bCs/>
          <w:lang w:eastAsia="en-AU"/>
        </w:rPr>
      </w:pPr>
    </w:p>
    <w:p w14:paraId="1A39BE30"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SPF30 (or higher) broad-spectrum, water-resistant sunscreen is supplied by the service and/or families.  </w:t>
      </w:r>
    </w:p>
    <w:p w14:paraId="34420331"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Sunscreen is applied in accordance with the manufacturer’s directions (which state to apply at least 20 minutes before going outdoors and reapply every two hours, or more frequently if sweating or swimming).</w:t>
      </w:r>
    </w:p>
    <w:p w14:paraId="63813AC7"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 xml:space="preserve">To help develop independent skills ready for school, children from three years of age are given opportunities to apply their own sunscreen under supervision of </w:t>
      </w:r>
      <w:proofErr w:type="gramStart"/>
      <w:r w:rsidRPr="000238F6">
        <w:rPr>
          <w:rFonts w:ascii="Arial" w:hAnsi="Arial" w:cs="Arial"/>
          <w:lang w:eastAsia="en-AU"/>
        </w:rPr>
        <w:t>staff, and</w:t>
      </w:r>
      <w:proofErr w:type="gramEnd"/>
      <w:r w:rsidRPr="000238F6">
        <w:rPr>
          <w:rFonts w:ascii="Arial" w:hAnsi="Arial" w:cs="Arial"/>
          <w:lang w:eastAsia="en-AU"/>
        </w:rPr>
        <w:t xml:space="preserve"> are encouraged to do so.</w:t>
      </w:r>
    </w:p>
    <w:p w14:paraId="6FB8C52C"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Sunscreen is stored in a cool place, out of the sun and the expiry date is monitored.</w:t>
      </w:r>
    </w:p>
    <w:p w14:paraId="1E7123DF" w14:textId="77777777" w:rsidR="000238F6" w:rsidRPr="000238F6" w:rsidRDefault="000238F6" w:rsidP="000238F6">
      <w:pPr>
        <w:pStyle w:val="NoSpacing"/>
        <w:rPr>
          <w:rFonts w:ascii="Arial" w:hAnsi="Arial" w:cs="Arial"/>
          <w:lang w:eastAsia="en-AU"/>
        </w:rPr>
      </w:pPr>
    </w:p>
    <w:p w14:paraId="7579D14A" w14:textId="77777777" w:rsidR="000238F6" w:rsidRPr="000238F6" w:rsidRDefault="000238F6" w:rsidP="000238F6">
      <w:pPr>
        <w:pStyle w:val="NoSpacing"/>
        <w:rPr>
          <w:rFonts w:ascii="Arial" w:hAnsi="Arial" w:cs="Arial"/>
          <w:b/>
          <w:bCs/>
          <w:lang w:eastAsia="en-AU"/>
        </w:rPr>
      </w:pPr>
      <w:r w:rsidRPr="000238F6">
        <w:rPr>
          <w:rFonts w:ascii="Arial" w:hAnsi="Arial" w:cs="Arial"/>
          <w:b/>
          <w:bCs/>
          <w:i/>
          <w:iCs/>
          <w:lang w:eastAsia="en-AU"/>
        </w:rPr>
        <w:t xml:space="preserve">5. </w:t>
      </w:r>
      <w:r w:rsidRPr="000238F6">
        <w:rPr>
          <w:rFonts w:ascii="Arial" w:hAnsi="Arial" w:cs="Arial"/>
          <w:b/>
          <w:bCs/>
          <w:lang w:eastAsia="en-AU"/>
        </w:rPr>
        <w:t>Slide</w:t>
      </w:r>
      <w:r w:rsidRPr="000238F6">
        <w:rPr>
          <w:rFonts w:ascii="Arial" w:hAnsi="Arial" w:cs="Arial"/>
          <w:b/>
          <w:bCs/>
          <w:i/>
          <w:iCs/>
          <w:lang w:eastAsia="en-AU"/>
        </w:rPr>
        <w:t xml:space="preserve"> on sunglasses [if practical]</w:t>
      </w:r>
      <w:r w:rsidRPr="000238F6">
        <w:rPr>
          <w:rFonts w:ascii="Arial" w:hAnsi="Arial" w:cs="Arial"/>
          <w:b/>
          <w:bCs/>
          <w:lang w:eastAsia="en-AU"/>
        </w:rPr>
        <w:t> </w:t>
      </w:r>
    </w:p>
    <w:p w14:paraId="2F3BD397" w14:textId="77777777" w:rsidR="000238F6" w:rsidRPr="000238F6" w:rsidRDefault="000238F6" w:rsidP="000238F6">
      <w:pPr>
        <w:pStyle w:val="NoSpacing"/>
        <w:rPr>
          <w:rFonts w:ascii="Arial" w:hAnsi="Arial" w:cs="Arial"/>
          <w:b/>
          <w:bCs/>
          <w:lang w:eastAsia="en-AU"/>
        </w:rPr>
      </w:pPr>
    </w:p>
    <w:p w14:paraId="5D5EF553"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Where practical, children are encouraged to wear close-fitting, wrap-around sunglasses that meet the Australian Standard 1067 (Sunglasses: Category 2, 3 or 4) and cover as much of the eye area as possible.</w:t>
      </w:r>
    </w:p>
    <w:p w14:paraId="1EF64B4B" w14:textId="77777777" w:rsidR="000238F6" w:rsidRPr="000238F6" w:rsidRDefault="000238F6" w:rsidP="000238F6">
      <w:pPr>
        <w:pStyle w:val="NoSpacing"/>
        <w:rPr>
          <w:rFonts w:ascii="Arial" w:hAnsi="Arial" w:cs="Arial"/>
          <w:lang w:eastAsia="en-AU"/>
        </w:rPr>
      </w:pPr>
    </w:p>
    <w:p w14:paraId="69B3436D" w14:textId="77777777" w:rsidR="000238F6" w:rsidRPr="000238F6" w:rsidRDefault="000238F6" w:rsidP="000238F6">
      <w:pPr>
        <w:pStyle w:val="NoSpacing"/>
        <w:rPr>
          <w:rFonts w:ascii="Arial" w:hAnsi="Arial" w:cs="Arial"/>
          <w:b/>
          <w:bCs/>
          <w:lang w:eastAsia="en-AU"/>
        </w:rPr>
      </w:pPr>
      <w:r w:rsidRPr="000238F6">
        <w:rPr>
          <w:rFonts w:ascii="Arial" w:hAnsi="Arial" w:cs="Arial"/>
          <w:b/>
          <w:bCs/>
          <w:lang w:eastAsia="en-AU"/>
        </w:rPr>
        <w:t>Learning and skills </w:t>
      </w:r>
    </w:p>
    <w:p w14:paraId="692E581A" w14:textId="77777777" w:rsidR="000238F6" w:rsidRPr="000238F6" w:rsidRDefault="000238F6" w:rsidP="000238F6">
      <w:pPr>
        <w:pStyle w:val="NoSpacing"/>
        <w:rPr>
          <w:rFonts w:ascii="Arial" w:hAnsi="Arial" w:cs="Arial"/>
          <w:lang w:eastAsia="en-AU"/>
        </w:rPr>
      </w:pPr>
    </w:p>
    <w:p w14:paraId="1D2E9BDE"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Sun protection is incorporated into the learning and development program.</w:t>
      </w:r>
    </w:p>
    <w:p w14:paraId="201E6360" w14:textId="77777777" w:rsidR="000238F6" w:rsidRPr="000238F6" w:rsidRDefault="000238F6" w:rsidP="000238F6">
      <w:pPr>
        <w:pStyle w:val="NoSpacing"/>
        <w:rPr>
          <w:rFonts w:ascii="Arial" w:hAnsi="Arial" w:cs="Arial"/>
          <w:lang w:eastAsia="en-AU"/>
        </w:rPr>
      </w:pPr>
      <w:r w:rsidRPr="000238F6">
        <w:rPr>
          <w:rFonts w:ascii="Arial" w:hAnsi="Arial" w:cs="Arial"/>
          <w:lang w:eastAsia="en-AU"/>
        </w:rPr>
        <w:t>The SunSmart policy is reinforced by educators and through children's activities and displays.</w:t>
      </w:r>
    </w:p>
    <w:p w14:paraId="12FE1F0F" w14:textId="39CF97A8" w:rsidR="000238F6" w:rsidRPr="000238F6" w:rsidRDefault="000238F6" w:rsidP="000238F6">
      <w:pPr>
        <w:pStyle w:val="NoSpacing"/>
        <w:rPr>
          <w:rFonts w:ascii="Arial" w:hAnsi="Arial" w:cs="Arial"/>
          <w:lang w:eastAsia="en-AU"/>
        </w:rPr>
      </w:pPr>
      <w:r w:rsidRPr="000238F6">
        <w:rPr>
          <w:rFonts w:ascii="Arial" w:hAnsi="Arial" w:cs="Arial"/>
          <w:lang w:eastAsia="en-AU"/>
        </w:rPr>
        <w:t>Educators are encouraged to complete Cancer Council’s free Generation SunSmart online learning modules.</w:t>
      </w:r>
    </w:p>
    <w:p w14:paraId="52632F32" w14:textId="77777777" w:rsidR="000238F6" w:rsidRPr="000238F6" w:rsidRDefault="000238F6" w:rsidP="000238F6">
      <w:pPr>
        <w:pStyle w:val="NoSpacing"/>
        <w:rPr>
          <w:rFonts w:ascii="Arial" w:hAnsi="Arial" w:cs="Arial"/>
          <w:lang w:eastAsia="en-AU"/>
        </w:rPr>
      </w:pPr>
    </w:p>
    <w:p w14:paraId="7EAEF5C6" w14:textId="77777777" w:rsidR="000238F6" w:rsidRPr="000238F6" w:rsidRDefault="000238F6" w:rsidP="000238F6">
      <w:pPr>
        <w:pStyle w:val="NoSpacing"/>
        <w:rPr>
          <w:rFonts w:ascii="Arial" w:hAnsi="Arial" w:cs="Arial"/>
          <w:lang w:eastAsia="en-AU"/>
        </w:rPr>
      </w:pPr>
    </w:p>
    <w:p w14:paraId="1917BBAC" w14:textId="629FC925" w:rsidR="000238F6" w:rsidRPr="000238F6" w:rsidRDefault="000238F6" w:rsidP="000238F6">
      <w:pPr>
        <w:pStyle w:val="NoSpacing"/>
        <w:rPr>
          <w:rFonts w:ascii="Arial" w:hAnsi="Arial" w:cs="Arial"/>
          <w:lang w:eastAsia="en-AU"/>
        </w:rPr>
      </w:pPr>
      <w:r w:rsidRPr="000238F6">
        <w:rPr>
          <w:rFonts w:ascii="Arial" w:hAnsi="Arial" w:cs="Arial"/>
          <w:b/>
          <w:bCs/>
          <w:lang w:eastAsia="en-AU"/>
        </w:rPr>
        <w:t xml:space="preserve">Engaging children, educators, </w:t>
      </w:r>
      <w:proofErr w:type="gramStart"/>
      <w:r w:rsidRPr="000238F6">
        <w:rPr>
          <w:rFonts w:ascii="Arial" w:hAnsi="Arial" w:cs="Arial"/>
          <w:b/>
          <w:bCs/>
          <w:lang w:eastAsia="en-AU"/>
        </w:rPr>
        <w:t>staff</w:t>
      </w:r>
      <w:proofErr w:type="gramEnd"/>
      <w:r w:rsidRPr="000238F6">
        <w:rPr>
          <w:rFonts w:ascii="Arial" w:hAnsi="Arial" w:cs="Arial"/>
          <w:b/>
          <w:bCs/>
          <w:lang w:eastAsia="en-AU"/>
        </w:rPr>
        <w:t xml:space="preserve"> and families</w:t>
      </w:r>
      <w:r w:rsidRPr="000238F6">
        <w:rPr>
          <w:rFonts w:ascii="Arial" w:hAnsi="Arial" w:cs="Arial"/>
          <w:lang w:eastAsia="en-AU"/>
        </w:rPr>
        <w:t> </w:t>
      </w:r>
    </w:p>
    <w:p w14:paraId="0B8F6775" w14:textId="77777777" w:rsidR="000238F6" w:rsidRPr="000238F6" w:rsidRDefault="000238F6" w:rsidP="000238F6">
      <w:pPr>
        <w:pStyle w:val="NoSpacing"/>
        <w:rPr>
          <w:rFonts w:ascii="Arial" w:hAnsi="Arial" w:cs="Arial"/>
          <w:lang w:eastAsia="en-AU"/>
        </w:rPr>
      </w:pPr>
    </w:p>
    <w:p w14:paraId="3E876A02"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 xml:space="preserve">Educators, </w:t>
      </w:r>
      <w:proofErr w:type="gramStart"/>
      <w:r w:rsidRPr="000238F6">
        <w:rPr>
          <w:rFonts w:ascii="Arial" w:hAnsi="Arial" w:cs="Arial"/>
          <w:lang w:eastAsia="en-AU"/>
        </w:rPr>
        <w:t>staff</w:t>
      </w:r>
      <w:proofErr w:type="gramEnd"/>
      <w:r w:rsidRPr="000238F6">
        <w:rPr>
          <w:rFonts w:ascii="Arial" w:hAnsi="Arial" w:cs="Arial"/>
          <w:lang w:eastAsia="en-AU"/>
        </w:rPr>
        <w:t xml:space="preserve"> and families are provided with information about sun protection through family newsletters, service handbooks, noticeboards and the service’s website. </w:t>
      </w:r>
    </w:p>
    <w:p w14:paraId="6BFAB53A"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When enrolling their child, families are:</w:t>
      </w:r>
      <w:r w:rsidRPr="000238F6">
        <w:rPr>
          <w:rFonts w:ascii="Arial" w:hAnsi="Arial" w:cs="Arial"/>
          <w:b/>
          <w:bCs/>
          <w:lang w:eastAsia="en-AU"/>
        </w:rPr>
        <w:t> </w:t>
      </w:r>
    </w:p>
    <w:p w14:paraId="0C075E7F"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 xml:space="preserve">informed of the service’s Sun Protection </w:t>
      </w:r>
      <w:proofErr w:type="gramStart"/>
      <w:r w:rsidRPr="000238F6">
        <w:rPr>
          <w:rFonts w:ascii="Arial" w:hAnsi="Arial" w:cs="Arial"/>
          <w:lang w:eastAsia="en-AU"/>
        </w:rPr>
        <w:t>policy;</w:t>
      </w:r>
      <w:proofErr w:type="gramEnd"/>
    </w:p>
    <w:p w14:paraId="11C0DB52"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 xml:space="preserve">asked to provide a suitable sun protective hat, covering clothing and sunscreen for their </w:t>
      </w:r>
      <w:proofErr w:type="gramStart"/>
      <w:r w:rsidRPr="000238F6">
        <w:rPr>
          <w:rFonts w:ascii="Arial" w:hAnsi="Arial" w:cs="Arial"/>
          <w:lang w:eastAsia="en-AU"/>
        </w:rPr>
        <w:t>child;</w:t>
      </w:r>
      <w:proofErr w:type="gramEnd"/>
    </w:p>
    <w:p w14:paraId="2EAAA092"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required to give permission for educators to apply sunscreen to their child; and</w:t>
      </w:r>
    </w:p>
    <w:p w14:paraId="62DEDB53"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encouraged to use SunSmart measures themselves when at the service.</w:t>
      </w:r>
    </w:p>
    <w:p w14:paraId="1A90FAA3" w14:textId="77777777" w:rsidR="000238F6" w:rsidRPr="000238F6" w:rsidRDefault="000238F6" w:rsidP="000238F6">
      <w:pPr>
        <w:pStyle w:val="NoSpacing"/>
        <w:rPr>
          <w:rFonts w:ascii="Arial" w:hAnsi="Arial" w:cs="Arial"/>
          <w:lang w:eastAsia="en-AU"/>
        </w:rPr>
      </w:pPr>
    </w:p>
    <w:p w14:paraId="46EBFFE1"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 xml:space="preserve">As part of WH&amp;S UV risk controls and role-modelling, educators, </w:t>
      </w:r>
      <w:proofErr w:type="gramStart"/>
      <w:r w:rsidRPr="000238F6">
        <w:rPr>
          <w:rFonts w:ascii="Arial" w:hAnsi="Arial" w:cs="Arial"/>
          <w:lang w:eastAsia="en-AU"/>
        </w:rPr>
        <w:t>staff</w:t>
      </w:r>
      <w:proofErr w:type="gramEnd"/>
      <w:r w:rsidRPr="000238F6">
        <w:rPr>
          <w:rFonts w:ascii="Arial" w:hAnsi="Arial" w:cs="Arial"/>
          <w:lang w:eastAsia="en-AU"/>
        </w:rPr>
        <w:t xml:space="preserve"> and visitors:</w:t>
      </w:r>
    </w:p>
    <w:p w14:paraId="66C42B36"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 xml:space="preserve">wear a suitable sun-protective hat, covering clothing and, if practical, </w:t>
      </w:r>
      <w:proofErr w:type="gramStart"/>
      <w:r w:rsidRPr="000238F6">
        <w:rPr>
          <w:rFonts w:ascii="Arial" w:hAnsi="Arial" w:cs="Arial"/>
          <w:lang w:eastAsia="en-AU"/>
        </w:rPr>
        <w:t>sunglasses;</w:t>
      </w:r>
      <w:proofErr w:type="gramEnd"/>
      <w:r w:rsidRPr="000238F6">
        <w:rPr>
          <w:rFonts w:ascii="Arial" w:hAnsi="Arial" w:cs="Arial"/>
          <w:lang w:eastAsia="en-AU"/>
        </w:rPr>
        <w:t> </w:t>
      </w:r>
    </w:p>
    <w:p w14:paraId="0EBA939B"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apply sunscreen; and</w:t>
      </w:r>
    </w:p>
    <w:p w14:paraId="26BD64BF" w14:textId="77777777" w:rsidR="000238F6" w:rsidRPr="000238F6" w:rsidRDefault="000238F6" w:rsidP="000238F6">
      <w:pPr>
        <w:pStyle w:val="NoSpacing"/>
        <w:numPr>
          <w:ilvl w:val="0"/>
          <w:numId w:val="17"/>
        </w:numPr>
        <w:rPr>
          <w:rFonts w:ascii="Arial" w:hAnsi="Arial" w:cs="Arial"/>
          <w:lang w:eastAsia="en-AU"/>
        </w:rPr>
      </w:pPr>
      <w:r w:rsidRPr="000238F6">
        <w:rPr>
          <w:rFonts w:ascii="Arial" w:hAnsi="Arial" w:cs="Arial"/>
          <w:lang w:eastAsia="en-AU"/>
        </w:rPr>
        <w:t>seek shade whenever possible.</w:t>
      </w:r>
    </w:p>
    <w:p w14:paraId="2FDF96B6" w14:textId="77777777" w:rsidR="000238F6" w:rsidRPr="000238F6" w:rsidRDefault="000238F6" w:rsidP="000238F6">
      <w:pPr>
        <w:pStyle w:val="NoSpacing"/>
        <w:rPr>
          <w:rFonts w:ascii="Arial" w:hAnsi="Arial" w:cs="Arial"/>
          <w:lang w:eastAsia="en-AU"/>
        </w:rPr>
      </w:pPr>
    </w:p>
    <w:p w14:paraId="7E845EDD" w14:textId="77777777" w:rsidR="000238F6" w:rsidRPr="000238F6" w:rsidRDefault="000238F6" w:rsidP="000238F6">
      <w:pPr>
        <w:pStyle w:val="NoSpacing"/>
        <w:rPr>
          <w:rFonts w:ascii="Arial" w:hAnsi="Arial" w:cs="Arial"/>
          <w:lang w:eastAsia="en-AU"/>
        </w:rPr>
      </w:pPr>
    </w:p>
    <w:p w14:paraId="514DA338" w14:textId="20046B9A" w:rsidR="000238F6" w:rsidRPr="000238F6" w:rsidRDefault="000238F6" w:rsidP="000238F6">
      <w:pPr>
        <w:pStyle w:val="NoSpacing"/>
        <w:rPr>
          <w:rFonts w:ascii="Arial" w:hAnsi="Arial" w:cs="Arial"/>
          <w:lang w:eastAsia="en-AU"/>
        </w:rPr>
      </w:pPr>
      <w:r w:rsidRPr="000238F6">
        <w:rPr>
          <w:rFonts w:ascii="Arial" w:hAnsi="Arial" w:cs="Arial"/>
          <w:b/>
          <w:bCs/>
          <w:lang w:eastAsia="en-AU"/>
        </w:rPr>
        <w:t>Legislation and standards:</w:t>
      </w:r>
    </w:p>
    <w:p w14:paraId="2A7B8EE3" w14:textId="77777777" w:rsidR="000238F6" w:rsidRPr="000238F6" w:rsidRDefault="000238F6" w:rsidP="000238F6">
      <w:pPr>
        <w:pStyle w:val="NoSpacing"/>
        <w:rPr>
          <w:rFonts w:ascii="Arial" w:hAnsi="Arial" w:cs="Arial"/>
          <w:lang w:eastAsia="en-AU"/>
        </w:rPr>
      </w:pPr>
    </w:p>
    <w:p w14:paraId="61255163" w14:textId="77777777" w:rsidR="000238F6" w:rsidRPr="000238F6" w:rsidRDefault="000238F6" w:rsidP="000238F6">
      <w:pPr>
        <w:pStyle w:val="NoSpacing"/>
        <w:rPr>
          <w:rFonts w:ascii="Arial" w:hAnsi="Arial" w:cs="Arial"/>
          <w:lang w:eastAsia="en-AU"/>
        </w:rPr>
      </w:pPr>
      <w:hyperlink r:id="rId7" w:history="1">
        <w:r w:rsidRPr="000238F6">
          <w:rPr>
            <w:rFonts w:ascii="Arial" w:hAnsi="Arial" w:cs="Arial"/>
            <w:u w:val="single"/>
            <w:lang w:eastAsia="en-AU"/>
          </w:rPr>
          <w:t>Education and Care Services National Regulations 2011</w:t>
        </w:r>
      </w:hyperlink>
    </w:p>
    <w:p w14:paraId="6FB02245" w14:textId="77777777" w:rsidR="000238F6" w:rsidRPr="000238F6" w:rsidRDefault="000238F6" w:rsidP="000238F6">
      <w:pPr>
        <w:pStyle w:val="NoSpacing"/>
        <w:rPr>
          <w:rFonts w:ascii="Arial" w:hAnsi="Arial" w:cs="Arial"/>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749"/>
        <w:gridCol w:w="5672"/>
      </w:tblGrid>
      <w:tr w:rsidR="000238F6" w:rsidRPr="000238F6" w14:paraId="022572B7" w14:textId="77777777" w:rsidTr="00BA6CA0">
        <w:trPr>
          <w:trHeight w:val="286"/>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31FB311"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Part 4.2: Children’s health and safety</w:t>
            </w:r>
          </w:p>
        </w:tc>
      </w:tr>
      <w:tr w:rsidR="000238F6" w:rsidRPr="000238F6" w14:paraId="23076318" w14:textId="77777777" w:rsidTr="00BA6CA0">
        <w:trPr>
          <w:trHeight w:val="210"/>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1AE7A4B"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Reg 100</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4D9688B5"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Risk assessment must be conducted before excursions </w:t>
            </w:r>
          </w:p>
        </w:tc>
      </w:tr>
      <w:tr w:rsidR="000238F6" w:rsidRPr="000238F6" w14:paraId="1BCF27B4" w14:textId="77777777" w:rsidTr="00BA6CA0">
        <w:trPr>
          <w:trHeight w:val="207"/>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6D71534D"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Part 4.3: Physical Environment</w:t>
            </w:r>
          </w:p>
          <w:p w14:paraId="2F95AB08" w14:textId="77777777" w:rsidR="000238F6" w:rsidRPr="000238F6" w:rsidRDefault="000238F6" w:rsidP="00BA6CA0">
            <w:pPr>
              <w:pStyle w:val="NoSpacing"/>
              <w:rPr>
                <w:rFonts w:ascii="Arial" w:hAnsi="Arial" w:cs="Arial"/>
                <w:lang w:eastAsia="en-AU"/>
              </w:rPr>
            </w:pPr>
          </w:p>
        </w:tc>
      </w:tr>
      <w:tr w:rsidR="000238F6" w:rsidRPr="000238F6" w14:paraId="0BBA6376" w14:textId="77777777" w:rsidTr="00BA6CA0">
        <w:trPr>
          <w:trHeight w:val="210"/>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532D70A"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Reg 113</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3A7092BE"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Outdoor space: natural environment</w:t>
            </w:r>
          </w:p>
        </w:tc>
      </w:tr>
      <w:tr w:rsidR="000238F6" w:rsidRPr="000238F6" w14:paraId="31C045C3" w14:textId="77777777" w:rsidTr="00BA6CA0">
        <w:trPr>
          <w:trHeight w:val="210"/>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08865094"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Reg 114</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23CE05C6"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Outdoor space: shade</w:t>
            </w:r>
          </w:p>
        </w:tc>
      </w:tr>
      <w:tr w:rsidR="000238F6" w:rsidRPr="000238F6" w14:paraId="666CB76B" w14:textId="77777777" w:rsidTr="00BA6CA0">
        <w:trPr>
          <w:trHeight w:val="210"/>
        </w:trPr>
        <w:tc>
          <w:tcPr>
            <w:tcW w:w="0" w:type="auto"/>
            <w:gridSpan w:val="2"/>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38411299"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Part 4.7: Leadership and service management</w:t>
            </w:r>
          </w:p>
          <w:p w14:paraId="3373395F" w14:textId="77777777" w:rsidR="000238F6" w:rsidRPr="000238F6" w:rsidRDefault="000238F6" w:rsidP="00BA6CA0">
            <w:pPr>
              <w:pStyle w:val="NoSpacing"/>
              <w:rPr>
                <w:rFonts w:ascii="Arial" w:hAnsi="Arial" w:cs="Arial"/>
                <w:lang w:eastAsia="en-AU"/>
              </w:rPr>
            </w:pPr>
          </w:p>
        </w:tc>
      </w:tr>
      <w:tr w:rsidR="000238F6" w:rsidRPr="000238F6" w14:paraId="3B0E2E7F" w14:textId="77777777" w:rsidTr="00BA6CA0">
        <w:trPr>
          <w:trHeight w:val="210"/>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3C56FC4"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Reg 168 (2)(a)(ii) (2)(a)(ii)</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85DA19E"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Policies and procedures: Sun protection</w:t>
            </w:r>
          </w:p>
        </w:tc>
      </w:tr>
      <w:tr w:rsidR="000238F6" w:rsidRPr="000238F6" w14:paraId="7D71150A" w14:textId="77777777" w:rsidTr="00BA6CA0">
        <w:trPr>
          <w:trHeight w:val="210"/>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2A1AA0F8"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Reg 170 </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5A9E13F9"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Policies and procedures to be followed</w:t>
            </w:r>
          </w:p>
        </w:tc>
      </w:tr>
      <w:tr w:rsidR="000238F6" w:rsidRPr="000238F6" w14:paraId="15719C4D" w14:textId="77777777" w:rsidTr="00BA6CA0">
        <w:trPr>
          <w:trHeight w:val="210"/>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76411BD0"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Reg 171</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3AD4EC14"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Policies and procedures to be kept available</w:t>
            </w:r>
          </w:p>
        </w:tc>
      </w:tr>
      <w:tr w:rsidR="000238F6" w:rsidRPr="000238F6" w14:paraId="63C15097" w14:textId="77777777" w:rsidTr="00BA6CA0">
        <w:trPr>
          <w:trHeight w:val="210"/>
        </w:trPr>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4285F211"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Reg 172 </w:t>
            </w:r>
          </w:p>
        </w:tc>
        <w:tc>
          <w:tcPr>
            <w:tcW w:w="0" w:type="auto"/>
            <w:tcBorders>
              <w:top w:val="single" w:sz="4" w:space="0" w:color="BFBFBF"/>
              <w:left w:val="single" w:sz="4" w:space="0" w:color="BFBFBF"/>
              <w:bottom w:val="single" w:sz="4" w:space="0" w:color="BFBFBF"/>
              <w:right w:val="single" w:sz="4" w:space="0" w:color="BFBFBF"/>
            </w:tcBorders>
            <w:tcMar>
              <w:top w:w="0" w:type="dxa"/>
              <w:left w:w="115" w:type="dxa"/>
              <w:bottom w:w="0" w:type="dxa"/>
              <w:right w:w="115" w:type="dxa"/>
            </w:tcMar>
            <w:hideMark/>
          </w:tcPr>
          <w:p w14:paraId="27A44394" w14:textId="77777777" w:rsidR="000238F6" w:rsidRPr="000238F6" w:rsidRDefault="000238F6" w:rsidP="00BA6CA0">
            <w:pPr>
              <w:pStyle w:val="NoSpacing"/>
              <w:rPr>
                <w:rFonts w:ascii="Arial" w:hAnsi="Arial" w:cs="Arial"/>
                <w:lang w:eastAsia="en-AU"/>
              </w:rPr>
            </w:pPr>
            <w:r w:rsidRPr="000238F6">
              <w:rPr>
                <w:rFonts w:ascii="Arial" w:hAnsi="Arial" w:cs="Arial"/>
                <w:lang w:eastAsia="en-AU"/>
              </w:rPr>
              <w:t>Notification of change to policies or procedures</w:t>
            </w:r>
          </w:p>
        </w:tc>
      </w:tr>
    </w:tbl>
    <w:p w14:paraId="0A3DAA2B" w14:textId="77777777" w:rsidR="000238F6" w:rsidRPr="000238F6" w:rsidRDefault="000238F6" w:rsidP="000238F6">
      <w:pPr>
        <w:pStyle w:val="NoSpacing"/>
        <w:rPr>
          <w:rFonts w:ascii="Arial" w:hAnsi="Arial" w:cs="Arial"/>
          <w:lang w:eastAsia="en-AU"/>
        </w:rPr>
      </w:pPr>
    </w:p>
    <w:p w14:paraId="6B300722" w14:textId="77777777" w:rsidR="000238F6" w:rsidRDefault="000238F6" w:rsidP="000238F6">
      <w:pPr>
        <w:pStyle w:val="NoSpacing"/>
        <w:rPr>
          <w:rFonts w:ascii="Arial" w:hAnsi="Arial" w:cs="Arial"/>
          <w:b/>
          <w:bCs/>
          <w:lang w:eastAsia="en-AU"/>
        </w:rPr>
      </w:pPr>
    </w:p>
    <w:p w14:paraId="725707AE" w14:textId="77777777" w:rsidR="000238F6" w:rsidRDefault="000238F6" w:rsidP="000238F6">
      <w:pPr>
        <w:pStyle w:val="NoSpacing"/>
        <w:rPr>
          <w:rFonts w:ascii="Arial" w:hAnsi="Arial" w:cs="Arial"/>
          <w:b/>
          <w:bCs/>
          <w:lang w:eastAsia="en-AU"/>
        </w:rPr>
      </w:pPr>
    </w:p>
    <w:p w14:paraId="0577B0A2" w14:textId="77777777" w:rsidR="000238F6" w:rsidRDefault="000238F6" w:rsidP="000238F6">
      <w:pPr>
        <w:pStyle w:val="NoSpacing"/>
        <w:rPr>
          <w:rFonts w:ascii="Arial" w:hAnsi="Arial" w:cs="Arial"/>
          <w:b/>
          <w:bCs/>
          <w:lang w:eastAsia="en-AU"/>
        </w:rPr>
      </w:pPr>
    </w:p>
    <w:p w14:paraId="017959B9" w14:textId="0FCEA409" w:rsidR="000238F6" w:rsidRDefault="000238F6" w:rsidP="000238F6">
      <w:pPr>
        <w:pStyle w:val="NoSpacing"/>
        <w:rPr>
          <w:rFonts w:ascii="Arial" w:hAnsi="Arial" w:cs="Arial"/>
          <w:b/>
          <w:bCs/>
          <w:lang w:eastAsia="en-AU"/>
        </w:rPr>
      </w:pPr>
      <w:r w:rsidRPr="000238F6">
        <w:rPr>
          <w:rFonts w:ascii="Arial" w:hAnsi="Arial" w:cs="Arial"/>
          <w:b/>
          <w:bCs/>
          <w:lang w:eastAsia="en-AU"/>
        </w:rPr>
        <w:lastRenderedPageBreak/>
        <w:t>RELEVANT DOCUMENTS / LINKS</w:t>
      </w:r>
    </w:p>
    <w:p w14:paraId="6E3F76A8" w14:textId="77777777" w:rsidR="000238F6" w:rsidRPr="000238F6" w:rsidRDefault="000238F6" w:rsidP="000238F6">
      <w:pPr>
        <w:pStyle w:val="NoSpacing"/>
        <w:rPr>
          <w:rFonts w:ascii="Arial" w:hAnsi="Arial" w:cs="Arial"/>
          <w:lang w:eastAsia="en-AU"/>
        </w:rPr>
      </w:pPr>
    </w:p>
    <w:p w14:paraId="2773B925" w14:textId="77777777" w:rsidR="000238F6" w:rsidRPr="000238F6" w:rsidRDefault="000238F6" w:rsidP="000238F6">
      <w:pPr>
        <w:pStyle w:val="NoSpacing"/>
        <w:numPr>
          <w:ilvl w:val="0"/>
          <w:numId w:val="18"/>
        </w:numPr>
        <w:rPr>
          <w:rFonts w:ascii="Arial" w:hAnsi="Arial" w:cs="Arial"/>
          <w:lang w:eastAsia="en-AU"/>
        </w:rPr>
      </w:pPr>
      <w:hyperlink r:id="rId8" w:history="1">
        <w:r w:rsidRPr="000238F6">
          <w:rPr>
            <w:rFonts w:ascii="Arial" w:hAnsi="Arial" w:cs="Arial"/>
            <w:u w:val="single"/>
            <w:lang w:eastAsia="en-AU"/>
          </w:rPr>
          <w:t>Australian Professional Standards for Teachers</w:t>
        </w:r>
      </w:hyperlink>
      <w:r w:rsidRPr="000238F6">
        <w:rPr>
          <w:rFonts w:ascii="Arial" w:hAnsi="Arial" w:cs="Arial"/>
          <w:lang w:eastAsia="en-AU"/>
        </w:rPr>
        <w:t xml:space="preserve"> (APST) – Standard 4.4 and 7.2</w:t>
      </w:r>
    </w:p>
    <w:p w14:paraId="1D9276FE" w14:textId="77777777" w:rsidR="000238F6" w:rsidRPr="000238F6" w:rsidRDefault="000238F6" w:rsidP="000238F6">
      <w:pPr>
        <w:pStyle w:val="NoSpacing"/>
        <w:numPr>
          <w:ilvl w:val="0"/>
          <w:numId w:val="18"/>
        </w:numPr>
        <w:rPr>
          <w:rFonts w:ascii="Arial" w:hAnsi="Arial" w:cs="Arial"/>
          <w:lang w:eastAsia="en-AU"/>
        </w:rPr>
      </w:pPr>
      <w:r w:rsidRPr="000238F6">
        <w:rPr>
          <w:rFonts w:ascii="Arial" w:hAnsi="Arial" w:cs="Arial"/>
          <w:lang w:eastAsia="en-AU"/>
        </w:rPr>
        <w:t xml:space="preserve">ARPANSA </w:t>
      </w:r>
      <w:hyperlink r:id="rId9" w:history="1">
        <w:r w:rsidRPr="000238F6">
          <w:rPr>
            <w:rFonts w:ascii="Arial" w:hAnsi="Arial" w:cs="Arial"/>
            <w:u w:val="single"/>
            <w:lang w:eastAsia="en-AU"/>
          </w:rPr>
          <w:t>Radiation Protection Standard for Occupational Exposure to Ultraviolet Radiation</w:t>
        </w:r>
      </w:hyperlink>
      <w:r w:rsidRPr="000238F6">
        <w:rPr>
          <w:rFonts w:ascii="Arial" w:hAnsi="Arial" w:cs="Arial"/>
          <w:lang w:eastAsia="en-AU"/>
        </w:rPr>
        <w:t xml:space="preserve"> (2006) </w:t>
      </w:r>
    </w:p>
    <w:p w14:paraId="16EBB63F" w14:textId="77777777" w:rsidR="000238F6" w:rsidRPr="000238F6" w:rsidRDefault="000238F6" w:rsidP="000238F6">
      <w:pPr>
        <w:pStyle w:val="NoSpacing"/>
        <w:numPr>
          <w:ilvl w:val="0"/>
          <w:numId w:val="18"/>
        </w:numPr>
        <w:rPr>
          <w:rFonts w:ascii="Arial" w:hAnsi="Arial" w:cs="Arial"/>
          <w:lang w:eastAsia="en-AU"/>
        </w:rPr>
      </w:pPr>
      <w:r w:rsidRPr="000238F6">
        <w:rPr>
          <w:rFonts w:ascii="Arial" w:hAnsi="Arial" w:cs="Arial"/>
          <w:lang w:eastAsia="en-AU"/>
        </w:rPr>
        <w:t xml:space="preserve">Safe Work Australia: </w:t>
      </w:r>
      <w:hyperlink r:id="rId10" w:history="1">
        <w:r w:rsidRPr="000238F6">
          <w:rPr>
            <w:rFonts w:ascii="Arial" w:hAnsi="Arial" w:cs="Arial"/>
            <w:u w:val="single"/>
            <w:lang w:eastAsia="en-AU"/>
          </w:rPr>
          <w:t>Guidance Note – Sun protection for outdoor workers</w:t>
        </w:r>
      </w:hyperlink>
      <w:r w:rsidRPr="000238F6">
        <w:rPr>
          <w:rFonts w:ascii="Arial" w:hAnsi="Arial" w:cs="Arial"/>
          <w:lang w:eastAsia="en-AU"/>
        </w:rPr>
        <w:t xml:space="preserve"> (2016)</w:t>
      </w:r>
    </w:p>
    <w:p w14:paraId="6BBB410D" w14:textId="77777777" w:rsidR="000238F6" w:rsidRPr="000238F6" w:rsidRDefault="000238F6" w:rsidP="000238F6">
      <w:pPr>
        <w:pStyle w:val="NoSpacing"/>
        <w:numPr>
          <w:ilvl w:val="0"/>
          <w:numId w:val="18"/>
        </w:numPr>
        <w:rPr>
          <w:rFonts w:ascii="Arial" w:hAnsi="Arial" w:cs="Arial"/>
          <w:i/>
          <w:iCs/>
          <w:lang w:eastAsia="en-AU"/>
        </w:rPr>
      </w:pPr>
      <w:r w:rsidRPr="000238F6">
        <w:rPr>
          <w:rFonts w:ascii="Arial" w:hAnsi="Arial" w:cs="Arial"/>
          <w:i/>
          <w:iCs/>
          <w:lang w:eastAsia="en-AU"/>
        </w:rPr>
        <w:t>AS 4174:2018 Knitted and woven shade fabrics </w:t>
      </w:r>
    </w:p>
    <w:p w14:paraId="09BB6DB9" w14:textId="77777777" w:rsidR="000238F6" w:rsidRPr="000238F6" w:rsidRDefault="000238F6" w:rsidP="000238F6">
      <w:pPr>
        <w:pStyle w:val="NoSpacing"/>
        <w:numPr>
          <w:ilvl w:val="0"/>
          <w:numId w:val="18"/>
        </w:numPr>
        <w:rPr>
          <w:rFonts w:ascii="Arial" w:hAnsi="Arial" w:cs="Arial"/>
          <w:lang w:eastAsia="en-AU"/>
        </w:rPr>
      </w:pPr>
      <w:r w:rsidRPr="000238F6">
        <w:rPr>
          <w:rFonts w:ascii="Arial" w:hAnsi="Arial" w:cs="Arial"/>
          <w:lang w:eastAsia="en-AU"/>
        </w:rPr>
        <w:t>AS/NZS 1067.1:2016, Eye and face protection - Sunglasses and fashion spectacles</w:t>
      </w:r>
    </w:p>
    <w:p w14:paraId="766D13EB" w14:textId="77777777" w:rsidR="000238F6" w:rsidRPr="000238F6" w:rsidRDefault="000238F6" w:rsidP="000238F6">
      <w:pPr>
        <w:pStyle w:val="NoSpacing"/>
        <w:numPr>
          <w:ilvl w:val="0"/>
          <w:numId w:val="18"/>
        </w:numPr>
        <w:rPr>
          <w:rFonts w:ascii="Arial" w:hAnsi="Arial" w:cs="Arial"/>
          <w:lang w:eastAsia="en-AU"/>
        </w:rPr>
      </w:pPr>
      <w:r w:rsidRPr="000238F6">
        <w:rPr>
          <w:rFonts w:ascii="Arial" w:hAnsi="Arial" w:cs="Arial"/>
          <w:lang w:eastAsia="en-AU"/>
        </w:rPr>
        <w:t xml:space="preserve">AS/NZS 4399:2017, Sun protective clothing </w:t>
      </w:r>
      <w:proofErr w:type="gramStart"/>
      <w:r w:rsidRPr="000238F6">
        <w:rPr>
          <w:rFonts w:ascii="Arial" w:hAnsi="Arial" w:cs="Arial"/>
          <w:lang w:eastAsia="en-AU"/>
        </w:rPr>
        <w:t>-  Evaluation</w:t>
      </w:r>
      <w:proofErr w:type="gramEnd"/>
      <w:r w:rsidRPr="000238F6">
        <w:rPr>
          <w:rFonts w:ascii="Arial" w:hAnsi="Arial" w:cs="Arial"/>
          <w:lang w:eastAsia="en-AU"/>
        </w:rPr>
        <w:t xml:space="preserve"> and classification</w:t>
      </w:r>
    </w:p>
    <w:p w14:paraId="51A203AC" w14:textId="77777777" w:rsidR="000238F6" w:rsidRPr="000238F6" w:rsidRDefault="000238F6" w:rsidP="000238F6">
      <w:pPr>
        <w:pStyle w:val="NoSpacing"/>
        <w:numPr>
          <w:ilvl w:val="0"/>
          <w:numId w:val="18"/>
        </w:numPr>
        <w:rPr>
          <w:rFonts w:ascii="Arial" w:hAnsi="Arial" w:cs="Arial"/>
          <w:lang w:eastAsia="en-AU"/>
        </w:rPr>
      </w:pPr>
      <w:r w:rsidRPr="000238F6">
        <w:rPr>
          <w:rFonts w:ascii="Arial" w:hAnsi="Arial" w:cs="Arial"/>
          <w:lang w:eastAsia="en-AU"/>
        </w:rPr>
        <w:t>AS/NZS 2604:2012 Sunscreen products - Evaluation and classification</w:t>
      </w:r>
    </w:p>
    <w:p w14:paraId="4F73CD80" w14:textId="77777777" w:rsidR="000238F6" w:rsidRPr="000238F6" w:rsidRDefault="000238F6" w:rsidP="000238F6">
      <w:pPr>
        <w:pStyle w:val="NoSpacing"/>
        <w:numPr>
          <w:ilvl w:val="0"/>
          <w:numId w:val="18"/>
        </w:numPr>
        <w:rPr>
          <w:rFonts w:ascii="Arial" w:hAnsi="Arial" w:cs="Arial"/>
          <w:lang w:eastAsia="en-AU"/>
        </w:rPr>
      </w:pPr>
      <w:r w:rsidRPr="000238F6">
        <w:rPr>
          <w:rFonts w:ascii="Arial" w:hAnsi="Arial" w:cs="Arial"/>
          <w:lang w:eastAsia="en-AU"/>
        </w:rPr>
        <w:t xml:space="preserve">Australian Government Therapeutics Goods Administration (TGA) – Australian regulatory guidelines for sunscreens: </w:t>
      </w:r>
      <w:hyperlink r:id="rId11" w:history="1">
        <w:r w:rsidRPr="000238F6">
          <w:rPr>
            <w:rFonts w:ascii="Arial" w:hAnsi="Arial" w:cs="Arial"/>
            <w:u w:val="single"/>
            <w:lang w:eastAsia="en-AU"/>
          </w:rPr>
          <w:t>4. Labelling and advertising – directions for use of the product</w:t>
        </w:r>
      </w:hyperlink>
    </w:p>
    <w:p w14:paraId="289F968C" w14:textId="64A0B914" w:rsidR="000238F6" w:rsidRPr="000238F6" w:rsidRDefault="000238F6" w:rsidP="000238F6">
      <w:pPr>
        <w:pStyle w:val="NoSpacing"/>
        <w:numPr>
          <w:ilvl w:val="0"/>
          <w:numId w:val="18"/>
        </w:numPr>
        <w:rPr>
          <w:rFonts w:ascii="Arial" w:hAnsi="Arial" w:cs="Arial"/>
          <w:lang w:eastAsia="en-AU"/>
        </w:rPr>
      </w:pPr>
      <w:r w:rsidRPr="000238F6">
        <w:rPr>
          <w:rFonts w:ascii="Arial" w:hAnsi="Arial" w:cs="Arial"/>
          <w:lang w:eastAsia="en-AU"/>
        </w:rPr>
        <w:t xml:space="preserve">AS/NZS 4685.0:2017, Playground equipment and surfacing - Development, installation, inspection, maintenance and operation.6.2.1 General considerations, 6.3.9 Shade and sun protection, Appendix A Shade and sun </w:t>
      </w:r>
      <w:proofErr w:type="gramStart"/>
      <w:r w:rsidRPr="000238F6">
        <w:rPr>
          <w:rFonts w:ascii="Arial" w:hAnsi="Arial" w:cs="Arial"/>
          <w:lang w:eastAsia="en-AU"/>
        </w:rPr>
        <w:t>protectio</w:t>
      </w:r>
      <w:r w:rsidRPr="000238F6">
        <w:rPr>
          <w:rFonts w:ascii="Arial" w:hAnsi="Arial" w:cs="Arial"/>
          <w:lang w:eastAsia="en-AU"/>
        </w:rPr>
        <w:t>n</w:t>
      </w:r>
      <w:proofErr w:type="gramEnd"/>
    </w:p>
    <w:p w14:paraId="7F3E6A1D" w14:textId="77777777" w:rsidR="000238F6" w:rsidRPr="000238F6" w:rsidRDefault="000238F6" w:rsidP="000238F6">
      <w:pPr>
        <w:pStyle w:val="NoSpacing"/>
        <w:rPr>
          <w:rFonts w:ascii="Arial" w:hAnsi="Arial" w:cs="Arial"/>
          <w:lang w:eastAsia="en-AU"/>
        </w:rPr>
      </w:pPr>
    </w:p>
    <w:p w14:paraId="1644F0EC" w14:textId="77777777" w:rsidR="000238F6" w:rsidRPr="000238F6" w:rsidRDefault="000238F6" w:rsidP="000238F6">
      <w:pPr>
        <w:pStyle w:val="NoSpacing"/>
        <w:rPr>
          <w:rFonts w:ascii="Arial" w:hAnsi="Arial" w:cs="Arial"/>
          <w:lang w:eastAsia="en-AU"/>
        </w:rPr>
      </w:pPr>
    </w:p>
    <w:p w14:paraId="139775CB" w14:textId="77777777" w:rsidR="000238F6" w:rsidRPr="000238F6" w:rsidRDefault="000238F6" w:rsidP="000238F6">
      <w:pPr>
        <w:pStyle w:val="NoSpacing"/>
        <w:rPr>
          <w:rFonts w:ascii="Arial" w:hAnsi="Arial" w:cs="Arial"/>
          <w:lang w:eastAsia="en-AU"/>
        </w:rPr>
      </w:pPr>
    </w:p>
    <w:p w14:paraId="62B60D90" w14:textId="77777777" w:rsidR="000238F6" w:rsidRPr="000238F6" w:rsidRDefault="000238F6" w:rsidP="000238F6">
      <w:pPr>
        <w:pStyle w:val="NoSpacing"/>
        <w:rPr>
          <w:rFonts w:ascii="Arial" w:hAnsi="Arial" w:cs="Arial"/>
          <w:lang w:eastAsia="en-AU"/>
        </w:rPr>
      </w:pPr>
    </w:p>
    <w:p w14:paraId="2F074E1E" w14:textId="77777777" w:rsidR="000238F6" w:rsidRPr="000238F6" w:rsidRDefault="000238F6" w:rsidP="000238F6">
      <w:pPr>
        <w:pStyle w:val="NoSpacing"/>
        <w:rPr>
          <w:rFonts w:ascii="Arial" w:hAnsi="Arial" w:cs="Arial"/>
          <w:lang w:eastAsia="en-AU"/>
        </w:rPr>
      </w:pPr>
    </w:p>
    <w:p w14:paraId="036E81A7" w14:textId="77777777" w:rsidR="000238F6" w:rsidRPr="000238F6" w:rsidRDefault="000238F6" w:rsidP="000238F6">
      <w:pPr>
        <w:pStyle w:val="NoSpacing"/>
        <w:rPr>
          <w:rFonts w:ascii="Arial" w:hAnsi="Arial" w:cs="Arial"/>
          <w:lang w:eastAsia="en-AU"/>
        </w:rPr>
      </w:pPr>
    </w:p>
    <w:p w14:paraId="15580FA7" w14:textId="77777777" w:rsidR="000238F6" w:rsidRPr="000238F6" w:rsidRDefault="000238F6" w:rsidP="000238F6">
      <w:pPr>
        <w:pStyle w:val="NoSpacing"/>
        <w:rPr>
          <w:rFonts w:ascii="Arial" w:hAnsi="Arial" w:cs="Arial"/>
          <w:lang w:eastAsia="en-AU"/>
        </w:rPr>
      </w:pPr>
    </w:p>
    <w:p w14:paraId="0AB3126C" w14:textId="77777777" w:rsidR="000238F6" w:rsidRPr="000238F6" w:rsidRDefault="000238F6" w:rsidP="000238F6">
      <w:pPr>
        <w:pStyle w:val="NoSpacing"/>
        <w:rPr>
          <w:rFonts w:ascii="Arial" w:hAnsi="Arial" w:cs="Arial"/>
          <w:lang w:eastAsia="en-AU"/>
        </w:rPr>
      </w:pPr>
    </w:p>
    <w:p w14:paraId="490F3D07" w14:textId="77777777" w:rsidR="000238F6" w:rsidRPr="000238F6" w:rsidRDefault="000238F6" w:rsidP="000238F6">
      <w:pPr>
        <w:pStyle w:val="NoSpacing"/>
        <w:rPr>
          <w:rFonts w:ascii="Arial" w:hAnsi="Arial" w:cs="Arial"/>
          <w:lang w:eastAsia="en-AU"/>
        </w:rPr>
      </w:pPr>
    </w:p>
    <w:p w14:paraId="1FC4AED8" w14:textId="77777777" w:rsidR="000238F6" w:rsidRPr="000238F6" w:rsidRDefault="000238F6" w:rsidP="000238F6">
      <w:pPr>
        <w:pStyle w:val="NoSpacing"/>
        <w:rPr>
          <w:rFonts w:ascii="Arial" w:hAnsi="Arial" w:cs="Arial"/>
          <w:lang w:eastAsia="en-AU"/>
        </w:rPr>
      </w:pPr>
    </w:p>
    <w:p w14:paraId="0069FD54" w14:textId="50E10A89" w:rsidR="000238F6" w:rsidRPr="000238F6" w:rsidRDefault="000238F6" w:rsidP="000238F6">
      <w:pPr>
        <w:pStyle w:val="NoSpacing"/>
        <w:rPr>
          <w:rFonts w:ascii="Arial" w:hAnsi="Arial" w:cs="Arial"/>
          <w:noProof/>
          <w:bdr w:val="none" w:sz="0" w:space="0" w:color="auto" w:frame="1"/>
          <w:lang w:eastAsia="en-AU"/>
        </w:rPr>
      </w:pPr>
      <w:r w:rsidRPr="000238F6">
        <w:rPr>
          <w:rFonts w:ascii="Arial" w:hAnsi="Arial" w:cs="Arial"/>
          <w:noProof/>
          <w:bdr w:val="none" w:sz="0" w:space="0" w:color="auto" w:frame="1"/>
          <w:lang w:eastAsia="en-AU"/>
        </w:rPr>
        <w:drawing>
          <wp:inline distT="0" distB="0" distL="0" distR="0" wp14:anchorId="137C193D" wp14:editId="1AE0EFDC">
            <wp:extent cx="1743710" cy="977900"/>
            <wp:effectExtent l="0" t="0" r="8890" b="0"/>
            <wp:docPr id="217138117" name="Picture 2"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138117" name="Picture 2" descr="A logo of 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710" cy="977900"/>
                    </a:xfrm>
                    <a:prstGeom prst="rect">
                      <a:avLst/>
                    </a:prstGeom>
                    <a:noFill/>
                    <a:ln>
                      <a:noFill/>
                    </a:ln>
                  </pic:spPr>
                </pic:pic>
              </a:graphicData>
            </a:graphic>
          </wp:inline>
        </w:drawing>
      </w:r>
      <w:r w:rsidRPr="000238F6">
        <w:rPr>
          <w:rFonts w:ascii="Arial" w:hAnsi="Arial" w:cs="Arial"/>
          <w:noProof/>
          <w:bdr w:val="none" w:sz="0" w:space="0" w:color="auto" w:frame="1"/>
          <w:lang w:eastAsia="en-AU"/>
        </w:rPr>
        <w:t xml:space="preserve"> </w:t>
      </w:r>
      <w:r w:rsidRPr="000238F6">
        <w:rPr>
          <w:rFonts w:ascii="Arial" w:hAnsi="Arial" w:cs="Arial"/>
          <w:noProof/>
          <w:color w:val="000000"/>
          <w:bdr w:val="none" w:sz="0" w:space="0" w:color="auto" w:frame="1"/>
          <w:lang w:eastAsia="en-AU"/>
        </w:rPr>
        <w:drawing>
          <wp:inline distT="0" distB="0" distL="0" distR="0" wp14:anchorId="1ABD8474" wp14:editId="738F05DE">
            <wp:extent cx="2402840" cy="1254760"/>
            <wp:effectExtent l="0" t="0" r="0" b="2540"/>
            <wp:docPr id="1900176989" name="Picture 1" descr="A yellow flower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176989" name="Picture 1" descr="A yellow flower with blu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2840" cy="1254760"/>
                    </a:xfrm>
                    <a:prstGeom prst="rect">
                      <a:avLst/>
                    </a:prstGeom>
                    <a:noFill/>
                    <a:ln>
                      <a:noFill/>
                    </a:ln>
                  </pic:spPr>
                </pic:pic>
              </a:graphicData>
            </a:graphic>
          </wp:inline>
        </w:drawing>
      </w:r>
    </w:p>
    <w:p w14:paraId="6F9B9864" w14:textId="77777777" w:rsidR="000238F6" w:rsidRPr="000238F6" w:rsidRDefault="000238F6" w:rsidP="000238F6">
      <w:pPr>
        <w:rPr>
          <w:rFonts w:ascii="Arial" w:hAnsi="Arial" w:cs="Arial"/>
        </w:rPr>
      </w:pPr>
    </w:p>
    <w:p w14:paraId="7FC08912" w14:textId="77777777" w:rsidR="000238F6" w:rsidRPr="000238F6" w:rsidRDefault="000238F6" w:rsidP="000238F6">
      <w:pPr>
        <w:rPr>
          <w:rFonts w:ascii="Arial" w:hAnsi="Arial" w:cs="Arial"/>
        </w:rPr>
      </w:pPr>
    </w:p>
    <w:p w14:paraId="6C7FFDE0" w14:textId="77777777" w:rsidR="000238F6" w:rsidRPr="000238F6" w:rsidRDefault="000238F6" w:rsidP="000238F6">
      <w:pPr>
        <w:rPr>
          <w:rFonts w:ascii="Arial" w:hAnsi="Arial" w:cs="Arial"/>
        </w:rPr>
      </w:pPr>
    </w:p>
    <w:p w14:paraId="564A6C8B" w14:textId="77777777" w:rsidR="000238F6" w:rsidRPr="000238F6" w:rsidRDefault="000238F6" w:rsidP="000238F6">
      <w:pPr>
        <w:rPr>
          <w:rFonts w:ascii="Arial" w:hAnsi="Arial" w:cs="Arial"/>
          <w:noProof/>
          <w:bdr w:val="none" w:sz="0" w:space="0" w:color="auto" w:frame="1"/>
          <w:lang w:eastAsia="en-AU"/>
        </w:rPr>
      </w:pPr>
    </w:p>
    <w:p w14:paraId="59CE5D53" w14:textId="77777777" w:rsidR="000238F6" w:rsidRPr="000238F6" w:rsidRDefault="000238F6" w:rsidP="000238F6">
      <w:pPr>
        <w:rPr>
          <w:rFonts w:ascii="Arial" w:hAnsi="Arial" w:cs="Arial"/>
          <w:b/>
          <w:bCs/>
          <w:lang w:eastAsia="en-AU"/>
        </w:rPr>
      </w:pPr>
      <w:bookmarkStart w:id="0" w:name="_Hlk143603597"/>
      <w:r w:rsidRPr="000238F6">
        <w:rPr>
          <w:rFonts w:ascii="Arial" w:hAnsi="Arial" w:cs="Arial"/>
          <w:b/>
          <w:bCs/>
          <w:lang w:eastAsia="en-AU"/>
        </w:rPr>
        <w:t>Citations:</w:t>
      </w:r>
    </w:p>
    <w:p w14:paraId="5CDF0E7F" w14:textId="77777777" w:rsidR="000238F6" w:rsidRPr="000238F6" w:rsidRDefault="000238F6" w:rsidP="000238F6">
      <w:pPr>
        <w:pStyle w:val="ListParagraph"/>
        <w:numPr>
          <w:ilvl w:val="0"/>
          <w:numId w:val="19"/>
        </w:numPr>
        <w:rPr>
          <w:rFonts w:cs="Arial"/>
          <w:lang w:eastAsia="en-AU"/>
        </w:rPr>
      </w:pPr>
      <w:r w:rsidRPr="000238F6">
        <w:rPr>
          <w:rFonts w:cs="Arial"/>
          <w:lang w:eastAsia="en-AU"/>
        </w:rPr>
        <w:t>Education and Care Services National Law (ECSNL)</w:t>
      </w:r>
    </w:p>
    <w:p w14:paraId="743BF3B4" w14:textId="77777777" w:rsidR="000238F6" w:rsidRPr="000238F6" w:rsidRDefault="000238F6" w:rsidP="000238F6">
      <w:pPr>
        <w:pStyle w:val="ListParagraph"/>
        <w:numPr>
          <w:ilvl w:val="0"/>
          <w:numId w:val="19"/>
        </w:numPr>
        <w:rPr>
          <w:rFonts w:cs="Arial"/>
          <w:lang w:eastAsia="en-AU"/>
        </w:rPr>
      </w:pPr>
      <w:r w:rsidRPr="000238F6">
        <w:rPr>
          <w:rFonts w:cs="Arial"/>
          <w:lang w:eastAsia="en-AU"/>
        </w:rPr>
        <w:t>Education and Care Services National Regulations (ECSNR)</w:t>
      </w:r>
    </w:p>
    <w:p w14:paraId="3B012ADD" w14:textId="77777777" w:rsidR="000238F6" w:rsidRPr="000238F6" w:rsidRDefault="000238F6" w:rsidP="000238F6">
      <w:pPr>
        <w:rPr>
          <w:rFonts w:ascii="Arial" w:hAnsi="Arial" w:cs="Arial"/>
          <w:lang w:eastAsia="en-AU"/>
        </w:rPr>
      </w:pPr>
    </w:p>
    <w:p w14:paraId="36D63E79" w14:textId="77777777" w:rsidR="000238F6" w:rsidRPr="000238F6" w:rsidRDefault="000238F6" w:rsidP="000238F6">
      <w:pPr>
        <w:rPr>
          <w:rFonts w:ascii="Arial" w:hAnsi="Arial" w:cs="Arial"/>
          <w:lang w:eastAsia="en-AU"/>
        </w:rPr>
      </w:pPr>
    </w:p>
    <w:p w14:paraId="542767CC" w14:textId="77777777" w:rsidR="000238F6" w:rsidRPr="000238F6" w:rsidRDefault="000238F6" w:rsidP="000238F6">
      <w:pPr>
        <w:rPr>
          <w:rFonts w:ascii="Arial" w:hAnsi="Arial" w:cs="Arial"/>
          <w:b/>
          <w:bCs/>
          <w:lang w:eastAsia="en-AU"/>
        </w:rPr>
      </w:pPr>
      <w:proofErr w:type="gramStart"/>
      <w:r w:rsidRPr="000238F6">
        <w:rPr>
          <w:rFonts w:ascii="Arial" w:hAnsi="Arial" w:cs="Arial"/>
          <w:b/>
          <w:bCs/>
          <w:lang w:eastAsia="en-AU"/>
        </w:rPr>
        <w:t>-------------------------------------------------  END</w:t>
      </w:r>
      <w:proofErr w:type="gramEnd"/>
      <w:r w:rsidRPr="000238F6">
        <w:rPr>
          <w:rFonts w:ascii="Arial" w:hAnsi="Arial" w:cs="Arial"/>
          <w:b/>
          <w:bCs/>
          <w:lang w:eastAsia="en-AU"/>
        </w:rPr>
        <w:t xml:space="preserve"> DOCUMENT -----------------------------------------------</w:t>
      </w:r>
    </w:p>
    <w:bookmarkEnd w:id="0"/>
    <w:p w14:paraId="3D434C2E" w14:textId="77777777" w:rsidR="000238F6" w:rsidRPr="000238F6" w:rsidRDefault="000238F6" w:rsidP="000238F6">
      <w:pPr>
        <w:rPr>
          <w:rFonts w:ascii="Arial" w:hAnsi="Arial" w:cs="Arial"/>
        </w:rPr>
      </w:pPr>
    </w:p>
    <w:sectPr w:rsidR="000238F6" w:rsidRPr="000238F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951D3" w14:textId="77777777" w:rsidR="00121155" w:rsidRDefault="00121155" w:rsidP="000238F6">
      <w:pPr>
        <w:spacing w:after="0" w:line="240" w:lineRule="auto"/>
      </w:pPr>
      <w:r>
        <w:separator/>
      </w:r>
    </w:p>
  </w:endnote>
  <w:endnote w:type="continuationSeparator" w:id="0">
    <w:p w14:paraId="6D9BE98F" w14:textId="77777777" w:rsidR="00121155" w:rsidRDefault="00121155" w:rsidP="0002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2ADE3652" w14:textId="77777777" w:rsidR="000238F6" w:rsidRDefault="000238F6" w:rsidP="000238F6">
        <w:pPr>
          <w:pStyle w:val="Footer"/>
          <w:jc w:val="right"/>
        </w:pPr>
        <w:r>
          <w:fldChar w:fldCharType="begin"/>
        </w:r>
        <w:r>
          <w:instrText xml:space="preserve"> PAGE   \* MERGEFORMAT </w:instrText>
        </w:r>
        <w:r>
          <w:fldChar w:fldCharType="separate"/>
        </w:r>
        <w:r>
          <w:t>1</w:t>
        </w:r>
        <w:r>
          <w:rPr>
            <w:noProof/>
          </w:rPr>
          <w:fldChar w:fldCharType="end"/>
        </w:r>
      </w:p>
    </w:sdtContent>
  </w:sdt>
  <w:p w14:paraId="29D6B57E" w14:textId="77777777" w:rsidR="000238F6" w:rsidRPr="00C66C19" w:rsidRDefault="000238F6" w:rsidP="000238F6">
    <w:pPr>
      <w:pStyle w:val="Footer"/>
      <w:rPr>
        <w:sz w:val="16"/>
        <w:szCs w:val="16"/>
      </w:rPr>
    </w:pPr>
    <w:r w:rsidRPr="00C66C19">
      <w:rPr>
        <w:sz w:val="16"/>
        <w:szCs w:val="16"/>
      </w:rPr>
      <w:t>MacGregor Primary School Out</w:t>
    </w:r>
    <w:r>
      <w:rPr>
        <w:sz w:val="16"/>
        <w:szCs w:val="16"/>
      </w:rPr>
      <w:t xml:space="preserve">side </w:t>
    </w:r>
    <w:r w:rsidRPr="00C66C19">
      <w:rPr>
        <w:sz w:val="16"/>
        <w:szCs w:val="16"/>
      </w:rPr>
      <w:t>School Hours Care</w:t>
    </w:r>
  </w:p>
  <w:p w14:paraId="2CFD641D" w14:textId="6D722EA2" w:rsidR="000238F6" w:rsidRPr="00C66C19" w:rsidRDefault="000238F6" w:rsidP="000238F6">
    <w:pPr>
      <w:pStyle w:val="Footer"/>
      <w:rPr>
        <w:sz w:val="16"/>
        <w:szCs w:val="16"/>
      </w:rPr>
    </w:pPr>
    <w:r w:rsidRPr="00C66C19">
      <w:rPr>
        <w:sz w:val="16"/>
        <w:szCs w:val="16"/>
      </w:rPr>
      <w:t xml:space="preserve">Document Name: </w:t>
    </w:r>
    <w:proofErr w:type="spellStart"/>
    <w:r>
      <w:rPr>
        <w:sz w:val="16"/>
        <w:szCs w:val="16"/>
      </w:rPr>
      <w:t>Sunsmart</w:t>
    </w:r>
    <w:proofErr w:type="spellEnd"/>
    <w:r>
      <w:rPr>
        <w:sz w:val="16"/>
        <w:szCs w:val="16"/>
      </w:rPr>
      <w:t xml:space="preserve"> </w:t>
    </w:r>
    <w:r w:rsidRPr="00C66C19">
      <w:rPr>
        <w:sz w:val="16"/>
        <w:szCs w:val="16"/>
      </w:rPr>
      <w:t>Policy</w:t>
    </w:r>
  </w:p>
  <w:p w14:paraId="0FF66F00" w14:textId="77777777" w:rsidR="000238F6" w:rsidRDefault="000238F6" w:rsidP="000238F6">
    <w:pPr>
      <w:pStyle w:val="Footer"/>
    </w:pPr>
    <w:r w:rsidRPr="00C66C19">
      <w:rPr>
        <w:sz w:val="16"/>
        <w:szCs w:val="16"/>
      </w:rPr>
      <w:t xml:space="preserve">Version: </w:t>
    </w:r>
    <w:r>
      <w:rPr>
        <w:sz w:val="16"/>
        <w:szCs w:val="16"/>
      </w:rPr>
      <w:t>2</w:t>
    </w:r>
    <w:r>
      <w:rPr>
        <w:sz w:val="16"/>
        <w:szCs w:val="16"/>
      </w:rPr>
      <w:tab/>
      <w:t>Approved: under review</w:t>
    </w:r>
    <w:r>
      <w:rPr>
        <w:sz w:val="16"/>
        <w:szCs w:val="16"/>
      </w:rPr>
      <w:tab/>
      <w:t>Revision Date:01/08/2024</w:t>
    </w:r>
  </w:p>
  <w:p w14:paraId="09CF7533" w14:textId="77777777" w:rsidR="000238F6" w:rsidRDefault="00023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4938" w14:textId="77777777" w:rsidR="00121155" w:rsidRDefault="00121155" w:rsidP="000238F6">
      <w:pPr>
        <w:spacing w:after="0" w:line="240" w:lineRule="auto"/>
      </w:pPr>
      <w:r>
        <w:separator/>
      </w:r>
    </w:p>
  </w:footnote>
  <w:footnote w:type="continuationSeparator" w:id="0">
    <w:p w14:paraId="1E7A29E4" w14:textId="77777777" w:rsidR="00121155" w:rsidRDefault="00121155" w:rsidP="00023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52E9"/>
    <w:multiLevelType w:val="hybridMultilevel"/>
    <w:tmpl w:val="0CF68738"/>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8242B"/>
    <w:multiLevelType w:val="multilevel"/>
    <w:tmpl w:val="571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21400"/>
    <w:multiLevelType w:val="hybridMultilevel"/>
    <w:tmpl w:val="F1BA15CC"/>
    <w:lvl w:ilvl="0" w:tplc="7304CBD0">
      <w:start w:val="2022"/>
      <w:numFmt w:val="bullet"/>
      <w:lvlText w:val="-"/>
      <w:lvlJc w:val="left"/>
      <w:pPr>
        <w:ind w:left="720" w:hanging="360"/>
      </w:pPr>
      <w:rPr>
        <w:rFonts w:ascii="Cavolini" w:eastAsiaTheme="minorHAnsi" w:hAnsi="Cavolini" w:cs="Cavolin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D5E67"/>
    <w:multiLevelType w:val="multilevel"/>
    <w:tmpl w:val="D0E0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16B52"/>
    <w:multiLevelType w:val="multilevel"/>
    <w:tmpl w:val="12B8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3871868"/>
    <w:multiLevelType w:val="multilevel"/>
    <w:tmpl w:val="E7A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911B9"/>
    <w:multiLevelType w:val="multilevel"/>
    <w:tmpl w:val="14B6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71AA5"/>
    <w:multiLevelType w:val="multilevel"/>
    <w:tmpl w:val="C446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4275B"/>
    <w:multiLevelType w:val="multilevel"/>
    <w:tmpl w:val="2236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455CF"/>
    <w:multiLevelType w:val="multilevel"/>
    <w:tmpl w:val="62F0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E6D1A"/>
    <w:multiLevelType w:val="multilevel"/>
    <w:tmpl w:val="BD44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C24C9"/>
    <w:multiLevelType w:val="multilevel"/>
    <w:tmpl w:val="C9D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1178C"/>
    <w:multiLevelType w:val="multilevel"/>
    <w:tmpl w:val="0E9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B32DA"/>
    <w:multiLevelType w:val="multilevel"/>
    <w:tmpl w:val="2C8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23F40"/>
    <w:multiLevelType w:val="multilevel"/>
    <w:tmpl w:val="690C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8D3538"/>
    <w:multiLevelType w:val="multilevel"/>
    <w:tmpl w:val="E6BA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95A4C"/>
    <w:multiLevelType w:val="multilevel"/>
    <w:tmpl w:val="E040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1B4B7A"/>
    <w:multiLevelType w:val="hybridMultilevel"/>
    <w:tmpl w:val="FE4A1C8E"/>
    <w:lvl w:ilvl="0" w:tplc="ABFEBDA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4335950">
    <w:abstractNumId w:val="13"/>
  </w:num>
  <w:num w:numId="2" w16cid:durableId="308824516">
    <w:abstractNumId w:val="15"/>
  </w:num>
  <w:num w:numId="3" w16cid:durableId="623923872">
    <w:abstractNumId w:val="11"/>
  </w:num>
  <w:num w:numId="4" w16cid:durableId="2093121132">
    <w:abstractNumId w:val="6"/>
  </w:num>
  <w:num w:numId="5" w16cid:durableId="1271087173">
    <w:abstractNumId w:val="9"/>
  </w:num>
  <w:num w:numId="6" w16cid:durableId="1527326013">
    <w:abstractNumId w:val="4"/>
  </w:num>
  <w:num w:numId="7" w16cid:durableId="1395005747">
    <w:abstractNumId w:val="3"/>
  </w:num>
  <w:num w:numId="8" w16cid:durableId="2066029806">
    <w:abstractNumId w:val="10"/>
  </w:num>
  <w:num w:numId="9" w16cid:durableId="253783537">
    <w:abstractNumId w:val="14"/>
  </w:num>
  <w:num w:numId="10" w16cid:durableId="303047372">
    <w:abstractNumId w:val="17"/>
  </w:num>
  <w:num w:numId="11" w16cid:durableId="545944730">
    <w:abstractNumId w:val="16"/>
  </w:num>
  <w:num w:numId="12" w16cid:durableId="1992520172">
    <w:abstractNumId w:val="12"/>
  </w:num>
  <w:num w:numId="13" w16cid:durableId="672300561">
    <w:abstractNumId w:val="8"/>
  </w:num>
  <w:num w:numId="14" w16cid:durableId="799038571">
    <w:abstractNumId w:val="1"/>
  </w:num>
  <w:num w:numId="15" w16cid:durableId="858928606">
    <w:abstractNumId w:val="7"/>
  </w:num>
  <w:num w:numId="16" w16cid:durableId="1473401022">
    <w:abstractNumId w:val="18"/>
  </w:num>
  <w:num w:numId="17" w16cid:durableId="605230995">
    <w:abstractNumId w:val="2"/>
  </w:num>
  <w:num w:numId="18" w16cid:durableId="1751342980">
    <w:abstractNumId w:val="0"/>
  </w:num>
  <w:num w:numId="19" w16cid:durableId="657735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F6"/>
    <w:rsid w:val="000238F6"/>
    <w:rsid w:val="001211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C35C"/>
  <w15:chartTrackingRefBased/>
  <w15:docId w15:val="{3F155236-5E0E-4E96-AB3B-27DA803C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38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paragraph" w:styleId="Heading4">
    <w:name w:val="heading 4"/>
    <w:basedOn w:val="Normal"/>
    <w:link w:val="Heading4Char"/>
    <w:uiPriority w:val="9"/>
    <w:qFormat/>
    <w:rsid w:val="000238F6"/>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8F6"/>
    <w:rPr>
      <w:rFonts w:ascii="Times New Roman" w:eastAsia="Times New Roman" w:hAnsi="Times New Roman" w:cs="Times New Roman"/>
      <w:b/>
      <w:bCs/>
      <w:kern w:val="0"/>
      <w:sz w:val="36"/>
      <w:szCs w:val="36"/>
      <w:lang w:eastAsia="en-AU"/>
      <w14:ligatures w14:val="none"/>
    </w:rPr>
  </w:style>
  <w:style w:type="character" w:customStyle="1" w:styleId="Heading4Char">
    <w:name w:val="Heading 4 Char"/>
    <w:basedOn w:val="DefaultParagraphFont"/>
    <w:link w:val="Heading4"/>
    <w:uiPriority w:val="9"/>
    <w:rsid w:val="000238F6"/>
    <w:rPr>
      <w:rFonts w:ascii="Times New Roman" w:eastAsia="Times New Roman" w:hAnsi="Times New Roman" w:cs="Times New Roman"/>
      <w:b/>
      <w:bCs/>
      <w:kern w:val="0"/>
      <w:sz w:val="24"/>
      <w:szCs w:val="24"/>
      <w:lang w:eastAsia="en-AU"/>
      <w14:ligatures w14:val="none"/>
    </w:rPr>
  </w:style>
  <w:style w:type="paragraph" w:customStyle="1" w:styleId="pphead2">
    <w:name w:val="pphead2"/>
    <w:basedOn w:val="Normal"/>
    <w:rsid w:val="000238F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0238F6"/>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0238F6"/>
    <w:rPr>
      <w:color w:val="0000FF"/>
      <w:u w:val="single"/>
    </w:rPr>
  </w:style>
  <w:style w:type="paragraph" w:styleId="NoSpacing">
    <w:name w:val="No Spacing"/>
    <w:uiPriority w:val="1"/>
    <w:qFormat/>
    <w:rsid w:val="000238F6"/>
    <w:pPr>
      <w:spacing w:after="0" w:line="240" w:lineRule="auto"/>
    </w:pPr>
  </w:style>
  <w:style w:type="character" w:customStyle="1" w:styleId="Heading1Char">
    <w:name w:val="Heading 1 Char"/>
    <w:basedOn w:val="DefaultParagraphFont"/>
    <w:link w:val="Heading1"/>
    <w:uiPriority w:val="9"/>
    <w:rsid w:val="000238F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2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8F6"/>
  </w:style>
  <w:style w:type="paragraph" w:styleId="Footer">
    <w:name w:val="footer"/>
    <w:basedOn w:val="Normal"/>
    <w:link w:val="FooterChar"/>
    <w:uiPriority w:val="99"/>
    <w:unhideWhenUsed/>
    <w:rsid w:val="0002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8F6"/>
  </w:style>
  <w:style w:type="paragraph" w:styleId="ListParagraph">
    <w:name w:val="List Paragraph"/>
    <w:basedOn w:val="Normal"/>
    <w:uiPriority w:val="34"/>
    <w:qFormat/>
    <w:rsid w:val="000238F6"/>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372560">
      <w:bodyDiv w:val="1"/>
      <w:marLeft w:val="0"/>
      <w:marRight w:val="0"/>
      <w:marTop w:val="0"/>
      <w:marBottom w:val="0"/>
      <w:divBdr>
        <w:top w:val="none" w:sz="0" w:space="0" w:color="auto"/>
        <w:left w:val="none" w:sz="0" w:space="0" w:color="auto"/>
        <w:bottom w:val="none" w:sz="0" w:space="0" w:color="auto"/>
        <w:right w:val="none" w:sz="0" w:space="0" w:color="auto"/>
      </w:divBdr>
      <w:divsChild>
        <w:div w:id="480076506">
          <w:marLeft w:val="0"/>
          <w:marRight w:val="0"/>
          <w:marTop w:val="0"/>
          <w:marBottom w:val="0"/>
          <w:divBdr>
            <w:top w:val="none" w:sz="0" w:space="0" w:color="auto"/>
            <w:left w:val="none" w:sz="0" w:space="0" w:color="auto"/>
            <w:bottom w:val="none" w:sz="0" w:space="0" w:color="auto"/>
            <w:right w:val="none" w:sz="0" w:space="0" w:color="auto"/>
          </w:divBdr>
          <w:divsChild>
            <w:div w:id="1840920060">
              <w:marLeft w:val="0"/>
              <w:marRight w:val="0"/>
              <w:marTop w:val="0"/>
              <w:marBottom w:val="0"/>
              <w:divBdr>
                <w:top w:val="none" w:sz="0" w:space="0" w:color="auto"/>
                <w:left w:val="none" w:sz="0" w:space="0" w:color="auto"/>
                <w:bottom w:val="none" w:sz="0" w:space="0" w:color="auto"/>
                <w:right w:val="none" w:sz="0" w:space="0" w:color="auto"/>
              </w:divBdr>
              <w:divsChild>
                <w:div w:id="4828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9568">
          <w:marLeft w:val="0"/>
          <w:marRight w:val="0"/>
          <w:marTop w:val="0"/>
          <w:marBottom w:val="0"/>
          <w:divBdr>
            <w:top w:val="none" w:sz="0" w:space="0" w:color="auto"/>
            <w:left w:val="none" w:sz="0" w:space="0" w:color="auto"/>
            <w:bottom w:val="none" w:sz="0" w:space="0" w:color="auto"/>
            <w:right w:val="none" w:sz="0" w:space="0" w:color="auto"/>
          </w:divBdr>
          <w:divsChild>
            <w:div w:id="2125032167">
              <w:marLeft w:val="0"/>
              <w:marRight w:val="0"/>
              <w:marTop w:val="0"/>
              <w:marBottom w:val="150"/>
              <w:divBdr>
                <w:top w:val="none" w:sz="0" w:space="0" w:color="auto"/>
                <w:left w:val="none" w:sz="0" w:space="0" w:color="auto"/>
                <w:bottom w:val="none" w:sz="0" w:space="0" w:color="auto"/>
                <w:right w:val="none" w:sz="0" w:space="0" w:color="auto"/>
              </w:divBdr>
              <w:divsChild>
                <w:div w:id="1945651045">
                  <w:marLeft w:val="0"/>
                  <w:marRight w:val="0"/>
                  <w:marTop w:val="0"/>
                  <w:marBottom w:val="150"/>
                  <w:divBdr>
                    <w:top w:val="none" w:sz="0" w:space="0" w:color="auto"/>
                    <w:left w:val="none" w:sz="0" w:space="0" w:color="auto"/>
                    <w:bottom w:val="none" w:sz="0" w:space="0" w:color="auto"/>
                    <w:right w:val="none" w:sz="0" w:space="0" w:color="auto"/>
                  </w:divBdr>
                  <w:divsChild>
                    <w:div w:id="1288849753">
                      <w:marLeft w:val="0"/>
                      <w:marRight w:val="0"/>
                      <w:marTop w:val="0"/>
                      <w:marBottom w:val="150"/>
                      <w:divBdr>
                        <w:top w:val="none" w:sz="0" w:space="0" w:color="auto"/>
                        <w:left w:val="none" w:sz="0" w:space="0" w:color="auto"/>
                        <w:bottom w:val="none" w:sz="0" w:space="0" w:color="auto"/>
                        <w:right w:val="none" w:sz="0" w:space="0" w:color="auto"/>
                      </w:divBdr>
                      <w:divsChild>
                        <w:div w:id="1934124528">
                          <w:marLeft w:val="277"/>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vic.edu.au/__data/assets/pdf_file/0005/38678/Opportunities-for-demonstrating-the-APST-through-Inquiry-approach.pdf"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cecqa.gov.au/national-regulations"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ga.gov.au/book/4-labelling-and-advertis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ksafe.vic.gov.au/info/__data/assets/pdf_file/0012/198687/WorkSafe_WSV17410108.16_FactSheet_final.pdf?ct=t(SunSmart_at_work9_23_2016)&amp;mc_cid=e61cd5e247&amp;mc_eid=88ecea834d" TargetMode="External"/><Relationship Id="rId4" Type="http://schemas.openxmlformats.org/officeDocument/2006/relationships/webSettings" Target="webSettings.xml"/><Relationship Id="rId9" Type="http://schemas.openxmlformats.org/officeDocument/2006/relationships/hyperlink" Target="http://www.arpansa.gov.au/pubs/rps/rps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1</cp:revision>
  <dcterms:created xsi:type="dcterms:W3CDTF">2023-08-24T22:21:00Z</dcterms:created>
  <dcterms:modified xsi:type="dcterms:W3CDTF">2023-08-24T22:28:00Z</dcterms:modified>
</cp:coreProperties>
</file>